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01B5" w14:textId="026FF7D4" w:rsidR="008102EC" w:rsidRPr="0091021F" w:rsidRDefault="0091021F" w:rsidP="007D611A">
      <w:pPr>
        <w:spacing w:after="0"/>
        <w:jc w:val="center"/>
        <w:rPr>
          <w:b/>
          <w:bCs/>
          <w:sz w:val="40"/>
          <w:szCs w:val="40"/>
        </w:rPr>
      </w:pPr>
      <w:r w:rsidRPr="0091021F">
        <w:rPr>
          <w:b/>
          <w:bCs/>
          <w:sz w:val="40"/>
          <w:szCs w:val="40"/>
        </w:rPr>
        <w:t>COMM</w:t>
      </w:r>
      <w:r w:rsidR="008102EC" w:rsidRPr="0091021F">
        <w:rPr>
          <w:b/>
          <w:bCs/>
          <w:sz w:val="40"/>
          <w:szCs w:val="40"/>
        </w:rPr>
        <w:t>-</w:t>
      </w:r>
      <w:r w:rsidRPr="0091021F">
        <w:rPr>
          <w:b/>
          <w:bCs/>
          <w:sz w:val="40"/>
          <w:szCs w:val="40"/>
        </w:rPr>
        <w:t>702</w:t>
      </w:r>
      <w:r w:rsidR="008102EC" w:rsidRPr="0091021F">
        <w:rPr>
          <w:b/>
          <w:bCs/>
          <w:sz w:val="40"/>
          <w:szCs w:val="40"/>
        </w:rPr>
        <w:t xml:space="preserve"> </w:t>
      </w:r>
      <w:r w:rsidRPr="0091021F">
        <w:rPr>
          <w:b/>
          <w:bCs/>
          <w:sz w:val="40"/>
          <w:szCs w:val="40"/>
        </w:rPr>
        <w:t>MFA Thesis – Games &amp; Interactive Media</w:t>
      </w:r>
    </w:p>
    <w:p w14:paraId="0BF77E54" w14:textId="3DD65038" w:rsidR="008876FC" w:rsidRDefault="008876FC" w:rsidP="007D611A">
      <w:pPr>
        <w:spacing w:after="0"/>
        <w:jc w:val="center"/>
        <w:rPr>
          <w:b/>
          <w:bCs/>
          <w:sz w:val="24"/>
          <w:szCs w:val="24"/>
        </w:rPr>
      </w:pPr>
      <w:r>
        <w:rPr>
          <w:b/>
          <w:bCs/>
          <w:sz w:val="24"/>
          <w:szCs w:val="24"/>
        </w:rPr>
        <w:t>Fall 2</w:t>
      </w:r>
      <w:r w:rsidR="00BE52C0">
        <w:rPr>
          <w:b/>
          <w:bCs/>
          <w:sz w:val="24"/>
          <w:szCs w:val="24"/>
        </w:rPr>
        <w:t>02</w:t>
      </w:r>
      <w:r w:rsidR="001E30EF">
        <w:rPr>
          <w:b/>
          <w:bCs/>
          <w:sz w:val="24"/>
          <w:szCs w:val="24"/>
        </w:rPr>
        <w:t>5</w:t>
      </w:r>
      <w:r>
        <w:rPr>
          <w:b/>
          <w:bCs/>
          <w:sz w:val="24"/>
          <w:szCs w:val="24"/>
        </w:rPr>
        <w:t xml:space="preserve"> | </w:t>
      </w:r>
      <w:r w:rsidR="0091021F">
        <w:rPr>
          <w:b/>
          <w:bCs/>
          <w:sz w:val="24"/>
          <w:szCs w:val="24"/>
        </w:rPr>
        <w:t>Thursdays 11</w:t>
      </w:r>
      <w:r w:rsidRPr="008876FC">
        <w:rPr>
          <w:b/>
          <w:bCs/>
          <w:sz w:val="24"/>
          <w:szCs w:val="24"/>
        </w:rPr>
        <w:t>:</w:t>
      </w:r>
      <w:r w:rsidR="004D6E5F">
        <w:rPr>
          <w:b/>
          <w:bCs/>
          <w:sz w:val="24"/>
          <w:szCs w:val="24"/>
        </w:rPr>
        <w:t>2</w:t>
      </w:r>
      <w:r w:rsidRPr="008876FC">
        <w:rPr>
          <w:b/>
          <w:bCs/>
          <w:sz w:val="24"/>
          <w:szCs w:val="24"/>
        </w:rPr>
        <w:t>0-</w:t>
      </w:r>
      <w:r w:rsidR="001E30EF">
        <w:rPr>
          <w:b/>
          <w:bCs/>
          <w:sz w:val="24"/>
          <w:szCs w:val="24"/>
        </w:rPr>
        <w:t>2:20</w:t>
      </w:r>
      <w:r w:rsidRPr="008876FC">
        <w:rPr>
          <w:b/>
          <w:bCs/>
          <w:sz w:val="24"/>
          <w:szCs w:val="24"/>
        </w:rPr>
        <w:t>pm EST</w:t>
      </w:r>
      <w:r>
        <w:rPr>
          <w:b/>
          <w:bCs/>
          <w:sz w:val="24"/>
          <w:szCs w:val="24"/>
        </w:rPr>
        <w:t xml:space="preserve"> |</w:t>
      </w:r>
      <w:r w:rsidRPr="008876FC">
        <w:rPr>
          <w:b/>
          <w:bCs/>
          <w:sz w:val="24"/>
          <w:szCs w:val="24"/>
        </w:rPr>
        <w:t xml:space="preserve"> </w:t>
      </w:r>
      <w:r w:rsidR="00534BBF">
        <w:rPr>
          <w:b/>
          <w:bCs/>
          <w:sz w:val="24"/>
          <w:szCs w:val="24"/>
        </w:rPr>
        <w:t xml:space="preserve">Location: </w:t>
      </w:r>
      <w:r w:rsidR="00274AB2">
        <w:rPr>
          <w:b/>
          <w:bCs/>
          <w:sz w:val="24"/>
          <w:szCs w:val="24"/>
        </w:rPr>
        <w:t>AU Game Center Classroom (DMTI 117)</w:t>
      </w:r>
    </w:p>
    <w:p w14:paraId="71EEBCCB" w14:textId="77777777" w:rsidR="008876FC" w:rsidRDefault="008876FC" w:rsidP="008876FC">
      <w:pPr>
        <w:spacing w:after="0"/>
        <w:rPr>
          <w:b/>
          <w:bCs/>
          <w:sz w:val="20"/>
          <w:szCs w:val="20"/>
        </w:rPr>
      </w:pPr>
    </w:p>
    <w:p w14:paraId="25B384EB" w14:textId="1D8AD3DE" w:rsidR="008102EC" w:rsidRPr="008876FC" w:rsidRDefault="008102EC" w:rsidP="00BE52C0">
      <w:pPr>
        <w:spacing w:after="0" w:line="240" w:lineRule="auto"/>
        <w:rPr>
          <w:b/>
          <w:bCs/>
          <w:sz w:val="24"/>
          <w:szCs w:val="24"/>
        </w:rPr>
      </w:pPr>
      <w:r w:rsidRPr="00383C5E">
        <w:rPr>
          <w:b/>
          <w:bCs/>
          <w:sz w:val="20"/>
          <w:szCs w:val="20"/>
        </w:rPr>
        <w:t xml:space="preserve">Professor Andrew Phelps </w:t>
      </w:r>
    </w:p>
    <w:p w14:paraId="799CFDCC" w14:textId="59609105" w:rsidR="008102EC" w:rsidRDefault="008102EC" w:rsidP="00BE52C0">
      <w:pPr>
        <w:spacing w:after="0" w:line="240" w:lineRule="auto"/>
        <w:rPr>
          <w:b/>
          <w:bCs/>
          <w:sz w:val="20"/>
          <w:szCs w:val="20"/>
        </w:rPr>
      </w:pPr>
      <w:r w:rsidRPr="00383C5E">
        <w:rPr>
          <w:b/>
          <w:bCs/>
          <w:sz w:val="20"/>
          <w:szCs w:val="20"/>
        </w:rPr>
        <w:t>American University School of Communication</w:t>
      </w:r>
      <w:r w:rsidR="00383C5E">
        <w:rPr>
          <w:b/>
          <w:bCs/>
          <w:sz w:val="20"/>
          <w:szCs w:val="20"/>
        </w:rPr>
        <w:t xml:space="preserve"> | Division of Film &amp; Media Arts</w:t>
      </w:r>
    </w:p>
    <w:p w14:paraId="2024E2E9" w14:textId="2563270D" w:rsidR="008102EC" w:rsidRPr="00383C5E" w:rsidRDefault="008102EC" w:rsidP="00BE52C0">
      <w:pPr>
        <w:spacing w:after="0" w:line="240" w:lineRule="auto"/>
        <w:rPr>
          <w:b/>
          <w:bCs/>
          <w:sz w:val="20"/>
          <w:szCs w:val="20"/>
        </w:rPr>
      </w:pPr>
      <w:r w:rsidRPr="00383C5E">
        <w:rPr>
          <w:b/>
          <w:bCs/>
          <w:sz w:val="20"/>
          <w:szCs w:val="20"/>
        </w:rPr>
        <w:t>Director, A</w:t>
      </w:r>
      <w:r w:rsidR="00383C5E">
        <w:rPr>
          <w:b/>
          <w:bCs/>
          <w:sz w:val="20"/>
          <w:szCs w:val="20"/>
        </w:rPr>
        <w:t xml:space="preserve">merican </w:t>
      </w:r>
      <w:r w:rsidRPr="00383C5E">
        <w:rPr>
          <w:b/>
          <w:bCs/>
          <w:sz w:val="20"/>
          <w:szCs w:val="20"/>
        </w:rPr>
        <w:t>U</w:t>
      </w:r>
      <w:r w:rsidR="00383C5E">
        <w:rPr>
          <w:b/>
          <w:bCs/>
          <w:sz w:val="20"/>
          <w:szCs w:val="20"/>
        </w:rPr>
        <w:t>niversity</w:t>
      </w:r>
      <w:r w:rsidRPr="00383C5E">
        <w:rPr>
          <w:b/>
          <w:bCs/>
          <w:sz w:val="20"/>
          <w:szCs w:val="20"/>
        </w:rPr>
        <w:t xml:space="preserve"> Game </w:t>
      </w:r>
      <w:r w:rsidR="0084158D">
        <w:rPr>
          <w:b/>
          <w:bCs/>
          <w:sz w:val="20"/>
          <w:szCs w:val="20"/>
        </w:rPr>
        <w:t>Initiative</w:t>
      </w:r>
      <w:r w:rsidR="00383C5E">
        <w:rPr>
          <w:b/>
          <w:bCs/>
          <w:sz w:val="20"/>
          <w:szCs w:val="20"/>
        </w:rPr>
        <w:t xml:space="preserve"> &amp; American University Game </w:t>
      </w:r>
      <w:r w:rsidR="00EC6767">
        <w:rPr>
          <w:b/>
          <w:bCs/>
          <w:sz w:val="20"/>
          <w:szCs w:val="20"/>
        </w:rPr>
        <w:t>Center</w:t>
      </w:r>
    </w:p>
    <w:p w14:paraId="5BA2E9D5" w14:textId="77777777" w:rsidR="00BE52C0" w:rsidRPr="008102EC" w:rsidRDefault="00BE52C0" w:rsidP="008102EC">
      <w:pPr>
        <w:spacing w:after="0"/>
        <w:rPr>
          <w:sz w:val="20"/>
          <w:szCs w:val="20"/>
        </w:rPr>
      </w:pPr>
    </w:p>
    <w:p w14:paraId="656ED342" w14:textId="1E51C62E" w:rsidR="008102EC" w:rsidRPr="008102EC" w:rsidRDefault="008102EC" w:rsidP="008102EC">
      <w:pPr>
        <w:spacing w:after="0"/>
        <w:rPr>
          <w:b/>
          <w:bCs/>
          <w:sz w:val="20"/>
          <w:szCs w:val="20"/>
        </w:rPr>
      </w:pPr>
      <w:r w:rsidRPr="008102EC">
        <w:rPr>
          <w:b/>
          <w:bCs/>
          <w:sz w:val="20"/>
          <w:szCs w:val="20"/>
        </w:rPr>
        <w:t>Contact Information:</w:t>
      </w:r>
    </w:p>
    <w:p w14:paraId="422C85BD" w14:textId="310DED90" w:rsidR="008102EC" w:rsidRPr="008102EC" w:rsidRDefault="008102EC" w:rsidP="00BE52C0">
      <w:pPr>
        <w:spacing w:after="0" w:line="240" w:lineRule="auto"/>
        <w:rPr>
          <w:sz w:val="20"/>
          <w:szCs w:val="20"/>
        </w:rPr>
      </w:pPr>
      <w:r w:rsidRPr="00383C5E">
        <w:rPr>
          <w:b/>
          <w:bCs/>
          <w:sz w:val="20"/>
          <w:szCs w:val="20"/>
        </w:rPr>
        <w:t>W</w:t>
      </w:r>
      <w:r w:rsidRPr="008102EC">
        <w:rPr>
          <w:sz w:val="20"/>
          <w:szCs w:val="20"/>
        </w:rPr>
        <w:t xml:space="preserve">: </w:t>
      </w:r>
      <w:r w:rsidR="00383C5E">
        <w:rPr>
          <w:sz w:val="20"/>
          <w:szCs w:val="20"/>
        </w:rPr>
        <w:t xml:space="preserve">professorandrewphelps.net </w:t>
      </w:r>
      <w:r w:rsidR="006C1201">
        <w:rPr>
          <w:sz w:val="20"/>
          <w:szCs w:val="20"/>
        </w:rPr>
        <w:t>|</w:t>
      </w:r>
      <w:r w:rsidR="00383C5E">
        <w:rPr>
          <w:sz w:val="20"/>
          <w:szCs w:val="20"/>
        </w:rPr>
        <w:t xml:space="preserve"> </w:t>
      </w:r>
      <w:r w:rsidRPr="008102EC">
        <w:rPr>
          <w:sz w:val="20"/>
          <w:szCs w:val="20"/>
        </w:rPr>
        <w:t>andyworld.io</w:t>
      </w:r>
    </w:p>
    <w:p w14:paraId="6C161A84" w14:textId="4E7ABFCD" w:rsidR="008102EC" w:rsidRPr="008102EC" w:rsidRDefault="00DC1ADC" w:rsidP="00BE52C0">
      <w:pPr>
        <w:spacing w:after="0" w:line="240" w:lineRule="auto"/>
        <w:rPr>
          <w:sz w:val="20"/>
          <w:szCs w:val="20"/>
        </w:rPr>
      </w:pPr>
      <w:r>
        <w:rPr>
          <w:b/>
          <w:bCs/>
          <w:sz w:val="20"/>
          <w:szCs w:val="20"/>
        </w:rPr>
        <w:t>X</w:t>
      </w:r>
      <w:r w:rsidR="008102EC" w:rsidRPr="008102EC">
        <w:rPr>
          <w:sz w:val="20"/>
          <w:szCs w:val="20"/>
        </w:rPr>
        <w:t>: @andymphelps</w:t>
      </w:r>
    </w:p>
    <w:p w14:paraId="34C42536" w14:textId="561D0040" w:rsidR="008102EC" w:rsidRPr="008102EC" w:rsidRDefault="008102EC" w:rsidP="00BE52C0">
      <w:pPr>
        <w:spacing w:after="0" w:line="240" w:lineRule="auto"/>
        <w:rPr>
          <w:sz w:val="20"/>
          <w:szCs w:val="20"/>
        </w:rPr>
      </w:pPr>
      <w:r w:rsidRPr="00383C5E">
        <w:rPr>
          <w:b/>
          <w:bCs/>
          <w:sz w:val="20"/>
          <w:szCs w:val="20"/>
        </w:rPr>
        <w:t>E</w:t>
      </w:r>
      <w:r w:rsidRPr="008102EC">
        <w:rPr>
          <w:sz w:val="20"/>
          <w:szCs w:val="20"/>
        </w:rPr>
        <w:t xml:space="preserve">: </w:t>
      </w:r>
      <w:hyperlink r:id="rId4" w:history="1">
        <w:r w:rsidRPr="008102EC">
          <w:rPr>
            <w:rStyle w:val="Hyperlink"/>
            <w:sz w:val="20"/>
            <w:szCs w:val="20"/>
          </w:rPr>
          <w:t>phelps@american.edu</w:t>
        </w:r>
      </w:hyperlink>
      <w:r w:rsidRPr="008102EC">
        <w:rPr>
          <w:sz w:val="20"/>
          <w:szCs w:val="20"/>
        </w:rPr>
        <w:t xml:space="preserve"> </w:t>
      </w:r>
    </w:p>
    <w:p w14:paraId="34E400C9" w14:textId="551FC799" w:rsidR="008102EC" w:rsidRDefault="008102EC" w:rsidP="00BE52C0">
      <w:pPr>
        <w:spacing w:after="0" w:line="240" w:lineRule="auto"/>
        <w:rPr>
          <w:sz w:val="20"/>
          <w:szCs w:val="20"/>
        </w:rPr>
      </w:pPr>
      <w:r w:rsidRPr="00383C5E">
        <w:rPr>
          <w:b/>
          <w:bCs/>
          <w:sz w:val="20"/>
          <w:szCs w:val="20"/>
        </w:rPr>
        <w:t>P</w:t>
      </w:r>
      <w:r w:rsidRPr="008102EC">
        <w:rPr>
          <w:sz w:val="20"/>
          <w:szCs w:val="20"/>
        </w:rPr>
        <w:t>: +1 (202) 885-6933</w:t>
      </w:r>
      <w:r>
        <w:rPr>
          <w:sz w:val="20"/>
          <w:szCs w:val="20"/>
        </w:rPr>
        <w:t xml:space="preserve"> (Note: I check this office phone infrequently, email is preferred)</w:t>
      </w:r>
    </w:p>
    <w:p w14:paraId="24186F0C" w14:textId="03758522" w:rsidR="008102EC" w:rsidRPr="008102EC" w:rsidRDefault="008102EC" w:rsidP="00BE52C0">
      <w:pPr>
        <w:spacing w:after="0" w:line="240" w:lineRule="auto"/>
        <w:rPr>
          <w:sz w:val="20"/>
          <w:szCs w:val="20"/>
        </w:rPr>
      </w:pPr>
      <w:r w:rsidRPr="00383C5E">
        <w:rPr>
          <w:b/>
          <w:bCs/>
          <w:sz w:val="20"/>
          <w:szCs w:val="20"/>
        </w:rPr>
        <w:t>Office Hours</w:t>
      </w:r>
      <w:r w:rsidRPr="008102EC">
        <w:rPr>
          <w:sz w:val="20"/>
          <w:szCs w:val="20"/>
        </w:rPr>
        <w:t xml:space="preserve">: </w:t>
      </w:r>
      <w:r w:rsidR="00DC1ADC">
        <w:rPr>
          <w:sz w:val="20"/>
          <w:szCs w:val="20"/>
        </w:rPr>
        <w:t>Thursday mornings. Or, to</w:t>
      </w:r>
      <w:r w:rsidRPr="008102EC">
        <w:rPr>
          <w:sz w:val="20"/>
          <w:szCs w:val="20"/>
        </w:rPr>
        <w:t xml:space="preserve"> schedule an appointment with me, </w:t>
      </w:r>
      <w:r w:rsidR="0075508C">
        <w:rPr>
          <w:sz w:val="20"/>
          <w:szCs w:val="20"/>
        </w:rPr>
        <w:t>just ask. As capstone students, you should be checking in repeatedly and often already…</w:t>
      </w:r>
    </w:p>
    <w:p w14:paraId="02634BE7" w14:textId="1A44524B" w:rsidR="008102EC" w:rsidRPr="00383C5E" w:rsidRDefault="00383C5E" w:rsidP="00BE52C0">
      <w:pPr>
        <w:spacing w:after="0" w:line="240" w:lineRule="auto"/>
        <w:rPr>
          <w:sz w:val="20"/>
          <w:szCs w:val="20"/>
        </w:rPr>
      </w:pPr>
      <w:r w:rsidRPr="00383C5E">
        <w:rPr>
          <w:b/>
          <w:bCs/>
          <w:sz w:val="20"/>
          <w:szCs w:val="20"/>
        </w:rPr>
        <w:t>Pronoun</w:t>
      </w:r>
      <w:r w:rsidRPr="00383C5E">
        <w:rPr>
          <w:sz w:val="20"/>
          <w:szCs w:val="20"/>
        </w:rPr>
        <w:t>: He/Him/His</w:t>
      </w:r>
    </w:p>
    <w:p w14:paraId="4A15D851" w14:textId="77777777" w:rsidR="00383C5E" w:rsidRDefault="00383C5E" w:rsidP="008102EC">
      <w:pPr>
        <w:spacing w:after="0"/>
      </w:pPr>
    </w:p>
    <w:p w14:paraId="6787B6C5" w14:textId="1D8E5D46" w:rsidR="00F334AB" w:rsidRPr="00885DFC" w:rsidRDefault="00885DFC" w:rsidP="008102EC">
      <w:pPr>
        <w:spacing w:after="0"/>
        <w:rPr>
          <w:b/>
          <w:bCs/>
          <w:sz w:val="28"/>
          <w:szCs w:val="28"/>
        </w:rPr>
      </w:pPr>
      <w:r w:rsidRPr="00885DFC">
        <w:rPr>
          <w:b/>
          <w:bCs/>
          <w:sz w:val="28"/>
          <w:szCs w:val="28"/>
        </w:rPr>
        <w:t>1. Course Description</w:t>
      </w:r>
      <w:r>
        <w:rPr>
          <w:b/>
          <w:bCs/>
          <w:sz w:val="28"/>
          <w:szCs w:val="28"/>
        </w:rPr>
        <w:t xml:space="preserve"> and Logistics</w:t>
      </w:r>
      <w:r w:rsidRPr="00885DFC">
        <w:rPr>
          <w:b/>
          <w:bCs/>
          <w:sz w:val="28"/>
          <w:szCs w:val="28"/>
        </w:rPr>
        <w:t>:</w:t>
      </w:r>
    </w:p>
    <w:p w14:paraId="1F364465" w14:textId="1AA92D91" w:rsidR="0091021F" w:rsidRPr="0091021F" w:rsidRDefault="00934A80" w:rsidP="0091021F">
      <w:pPr>
        <w:spacing w:after="0" w:line="240" w:lineRule="auto"/>
        <w:rPr>
          <w:sz w:val="20"/>
          <w:szCs w:val="20"/>
        </w:rPr>
      </w:pPr>
      <w:r>
        <w:rPr>
          <w:b/>
          <w:bCs/>
          <w:sz w:val="24"/>
          <w:szCs w:val="24"/>
        </w:rPr>
        <w:t>Course Description</w:t>
      </w:r>
      <w:r w:rsidR="00885DFC" w:rsidRPr="00885DFC">
        <w:rPr>
          <w:b/>
          <w:bCs/>
          <w:sz w:val="24"/>
          <w:szCs w:val="24"/>
        </w:rPr>
        <w:t>:</w:t>
      </w:r>
      <w:r>
        <w:rPr>
          <w:b/>
          <w:bCs/>
          <w:sz w:val="24"/>
          <w:szCs w:val="24"/>
        </w:rPr>
        <w:t xml:space="preserve">  </w:t>
      </w:r>
      <w:r w:rsidR="0091021F" w:rsidRPr="0091021F">
        <w:rPr>
          <w:sz w:val="20"/>
          <w:szCs w:val="20"/>
        </w:rPr>
        <w:t>The capstone course is an opportunity for students to produce a project of considerable sophistication</w:t>
      </w:r>
      <w:r w:rsidR="0091021F">
        <w:rPr>
          <w:sz w:val="20"/>
          <w:szCs w:val="20"/>
        </w:rPr>
        <w:t xml:space="preserve"> </w:t>
      </w:r>
      <w:r w:rsidR="0091021F" w:rsidRPr="0091021F">
        <w:rPr>
          <w:sz w:val="20"/>
          <w:szCs w:val="20"/>
        </w:rPr>
        <w:t>and should be an expression of the student’s own personal voice and vision. The final thesis</w:t>
      </w:r>
    </w:p>
    <w:p w14:paraId="7FEAA8F6" w14:textId="1CF65EEB" w:rsidR="0091021F" w:rsidRPr="0091021F" w:rsidRDefault="0091021F" w:rsidP="0091021F">
      <w:pPr>
        <w:spacing w:after="0" w:line="240" w:lineRule="auto"/>
        <w:rPr>
          <w:sz w:val="20"/>
          <w:szCs w:val="20"/>
        </w:rPr>
      </w:pPr>
      <w:r w:rsidRPr="0091021F">
        <w:rPr>
          <w:sz w:val="20"/>
          <w:szCs w:val="20"/>
        </w:rPr>
        <w:t xml:space="preserve">presentation must demonstrate mastery of the craft of </w:t>
      </w:r>
      <w:r>
        <w:rPr>
          <w:sz w:val="20"/>
          <w:szCs w:val="20"/>
        </w:rPr>
        <w:t>media/</w:t>
      </w:r>
      <w:proofErr w:type="spellStart"/>
      <w:r>
        <w:rPr>
          <w:sz w:val="20"/>
          <w:szCs w:val="20"/>
        </w:rPr>
        <w:t>game</w:t>
      </w:r>
      <w:r w:rsidRPr="0091021F">
        <w:rPr>
          <w:sz w:val="20"/>
          <w:szCs w:val="20"/>
        </w:rPr>
        <w:t>making</w:t>
      </w:r>
      <w:proofErr w:type="spellEnd"/>
      <w:r w:rsidRPr="0091021F">
        <w:rPr>
          <w:sz w:val="20"/>
          <w:szCs w:val="20"/>
        </w:rPr>
        <w:t xml:space="preserve"> and should rise to the level of</w:t>
      </w:r>
    </w:p>
    <w:p w14:paraId="6860D023" w14:textId="77777777" w:rsidR="0091021F" w:rsidRPr="0091021F" w:rsidRDefault="0091021F" w:rsidP="0091021F">
      <w:pPr>
        <w:spacing w:after="0" w:line="240" w:lineRule="auto"/>
        <w:rPr>
          <w:sz w:val="20"/>
          <w:szCs w:val="20"/>
        </w:rPr>
      </w:pPr>
      <w:r w:rsidRPr="0091021F">
        <w:rPr>
          <w:sz w:val="20"/>
          <w:szCs w:val="20"/>
        </w:rPr>
        <w:t>professional standards in its execution so that it can help the student transition to a professional career.</w:t>
      </w:r>
    </w:p>
    <w:p w14:paraId="213DC83E" w14:textId="341A8486" w:rsidR="00885DFC" w:rsidRDefault="0091021F" w:rsidP="0091021F">
      <w:pPr>
        <w:spacing w:after="0" w:line="240" w:lineRule="auto"/>
        <w:rPr>
          <w:b/>
          <w:bCs/>
          <w:sz w:val="20"/>
          <w:szCs w:val="20"/>
        </w:rPr>
      </w:pPr>
      <w:r w:rsidRPr="0091021F">
        <w:rPr>
          <w:sz w:val="20"/>
          <w:szCs w:val="20"/>
        </w:rPr>
        <w:t xml:space="preserve">MFA </w:t>
      </w:r>
      <w:proofErr w:type="gramStart"/>
      <w:r w:rsidRPr="0091021F">
        <w:rPr>
          <w:sz w:val="20"/>
          <w:szCs w:val="20"/>
        </w:rPr>
        <w:t>students</w:t>
      </w:r>
      <w:proofErr w:type="gramEnd"/>
      <w:r w:rsidRPr="0091021F">
        <w:rPr>
          <w:sz w:val="20"/>
          <w:szCs w:val="20"/>
        </w:rPr>
        <w:t xml:space="preserve"> complete thesis projects that can be</w:t>
      </w:r>
      <w:r>
        <w:rPr>
          <w:sz w:val="20"/>
          <w:szCs w:val="20"/>
        </w:rPr>
        <w:t xml:space="preserve"> interactive media, films, games, and applications, accompanied by design and process documentation, a professional artists statement for the work, and academic research into how it fits into the field and relates to other relevant work</w:t>
      </w:r>
      <w:r w:rsidR="00934A80">
        <w:rPr>
          <w:sz w:val="20"/>
          <w:szCs w:val="20"/>
        </w:rPr>
        <w:t>.</w:t>
      </w:r>
      <w:r w:rsidR="007D0480">
        <w:rPr>
          <w:sz w:val="20"/>
          <w:szCs w:val="20"/>
        </w:rPr>
        <w:t xml:space="preserve">  </w:t>
      </w:r>
      <w:r w:rsidR="007D0480" w:rsidRPr="007D0480">
        <w:rPr>
          <w:b/>
          <w:bCs/>
          <w:sz w:val="20"/>
          <w:szCs w:val="20"/>
        </w:rPr>
        <w:t xml:space="preserve">Credits: </w:t>
      </w:r>
      <w:r>
        <w:rPr>
          <w:b/>
          <w:bCs/>
          <w:sz w:val="20"/>
          <w:szCs w:val="20"/>
        </w:rPr>
        <w:t>6 (3 Fall, 3 Spring)</w:t>
      </w:r>
    </w:p>
    <w:p w14:paraId="785AE3A4" w14:textId="77777777" w:rsidR="0091021F" w:rsidRPr="0091021F" w:rsidRDefault="0091021F" w:rsidP="0091021F">
      <w:pPr>
        <w:spacing w:after="0" w:line="240" w:lineRule="auto"/>
        <w:rPr>
          <w:sz w:val="20"/>
          <w:szCs w:val="20"/>
        </w:rPr>
      </w:pPr>
    </w:p>
    <w:tbl>
      <w:tblPr>
        <w:tblStyle w:val="TableGrid"/>
        <w:tblpPr w:leftFromText="180" w:rightFromText="180" w:vertAnchor="page" w:horzAnchor="margin" w:tblpXSpec="center" w:tblpY="10208"/>
        <w:tblW w:w="10615" w:type="dxa"/>
        <w:tblLook w:val="04A0" w:firstRow="1" w:lastRow="0" w:firstColumn="1" w:lastColumn="0" w:noHBand="0" w:noVBand="1"/>
      </w:tblPr>
      <w:tblGrid>
        <w:gridCol w:w="486"/>
        <w:gridCol w:w="859"/>
        <w:gridCol w:w="3690"/>
        <w:gridCol w:w="1350"/>
        <w:gridCol w:w="4230"/>
      </w:tblGrid>
      <w:tr w:rsidR="0091021F" w14:paraId="29F542CD" w14:textId="77777777" w:rsidTr="00C11AB4">
        <w:tc>
          <w:tcPr>
            <w:tcW w:w="486" w:type="dxa"/>
            <w:tcBorders>
              <w:bottom w:val="single" w:sz="4" w:space="0" w:color="auto"/>
            </w:tcBorders>
            <w:shd w:val="clear" w:color="auto" w:fill="002060"/>
          </w:tcPr>
          <w:p w14:paraId="21DCC10C" w14:textId="77777777" w:rsidR="0091021F" w:rsidRPr="00934A80" w:rsidRDefault="0091021F" w:rsidP="0091021F">
            <w:pPr>
              <w:rPr>
                <w:sz w:val="20"/>
                <w:szCs w:val="20"/>
              </w:rPr>
            </w:pPr>
            <w:proofErr w:type="spellStart"/>
            <w:r w:rsidRPr="00934A80">
              <w:rPr>
                <w:sz w:val="20"/>
                <w:szCs w:val="20"/>
              </w:rPr>
              <w:t>W</w:t>
            </w:r>
            <w:r>
              <w:rPr>
                <w:sz w:val="20"/>
                <w:szCs w:val="20"/>
              </w:rPr>
              <w:t>k</w:t>
            </w:r>
            <w:proofErr w:type="spellEnd"/>
          </w:p>
        </w:tc>
        <w:tc>
          <w:tcPr>
            <w:tcW w:w="859" w:type="dxa"/>
            <w:tcBorders>
              <w:bottom w:val="single" w:sz="4" w:space="0" w:color="auto"/>
            </w:tcBorders>
            <w:shd w:val="clear" w:color="auto" w:fill="002060"/>
          </w:tcPr>
          <w:p w14:paraId="2CE69FC2" w14:textId="77777777" w:rsidR="0091021F" w:rsidRPr="00934A80" w:rsidRDefault="0091021F" w:rsidP="0091021F">
            <w:pPr>
              <w:rPr>
                <w:sz w:val="20"/>
                <w:szCs w:val="20"/>
              </w:rPr>
            </w:pPr>
            <w:r w:rsidRPr="00934A80">
              <w:rPr>
                <w:sz w:val="20"/>
                <w:szCs w:val="20"/>
              </w:rPr>
              <w:t>Date</w:t>
            </w:r>
          </w:p>
        </w:tc>
        <w:tc>
          <w:tcPr>
            <w:tcW w:w="3690" w:type="dxa"/>
            <w:tcBorders>
              <w:bottom w:val="single" w:sz="4" w:space="0" w:color="auto"/>
            </w:tcBorders>
            <w:shd w:val="clear" w:color="auto" w:fill="002060"/>
          </w:tcPr>
          <w:p w14:paraId="268BAA5F" w14:textId="77777777" w:rsidR="0091021F" w:rsidRPr="00934A80" w:rsidRDefault="0091021F" w:rsidP="0091021F">
            <w:pPr>
              <w:rPr>
                <w:sz w:val="20"/>
                <w:szCs w:val="20"/>
              </w:rPr>
            </w:pPr>
            <w:r w:rsidRPr="00934A80">
              <w:rPr>
                <w:sz w:val="20"/>
                <w:szCs w:val="20"/>
              </w:rPr>
              <w:t xml:space="preserve">Topic </w:t>
            </w:r>
          </w:p>
        </w:tc>
        <w:tc>
          <w:tcPr>
            <w:tcW w:w="1350" w:type="dxa"/>
            <w:tcBorders>
              <w:bottom w:val="single" w:sz="4" w:space="0" w:color="auto"/>
            </w:tcBorders>
            <w:shd w:val="clear" w:color="auto" w:fill="002060"/>
          </w:tcPr>
          <w:p w14:paraId="5713D0A2" w14:textId="77777777" w:rsidR="0091021F" w:rsidRPr="00934A80" w:rsidRDefault="0091021F" w:rsidP="0091021F">
            <w:pPr>
              <w:rPr>
                <w:sz w:val="20"/>
                <w:szCs w:val="20"/>
              </w:rPr>
            </w:pPr>
            <w:r w:rsidRPr="00934A80">
              <w:rPr>
                <w:sz w:val="20"/>
                <w:szCs w:val="20"/>
              </w:rPr>
              <w:t>Notes</w:t>
            </w:r>
          </w:p>
        </w:tc>
        <w:tc>
          <w:tcPr>
            <w:tcW w:w="4230" w:type="dxa"/>
            <w:tcBorders>
              <w:bottom w:val="single" w:sz="4" w:space="0" w:color="auto"/>
            </w:tcBorders>
            <w:shd w:val="clear" w:color="auto" w:fill="002060"/>
          </w:tcPr>
          <w:p w14:paraId="2E37B3B0" w14:textId="77777777" w:rsidR="0091021F" w:rsidRPr="00934A80" w:rsidRDefault="0091021F" w:rsidP="0091021F">
            <w:pPr>
              <w:rPr>
                <w:sz w:val="20"/>
                <w:szCs w:val="20"/>
              </w:rPr>
            </w:pPr>
            <w:r w:rsidRPr="00934A80">
              <w:rPr>
                <w:sz w:val="20"/>
                <w:szCs w:val="20"/>
              </w:rPr>
              <w:t>Assignmen</w:t>
            </w:r>
            <w:r>
              <w:rPr>
                <w:sz w:val="20"/>
                <w:szCs w:val="20"/>
              </w:rPr>
              <w:t>t</w:t>
            </w:r>
            <w:r w:rsidRPr="00934A80">
              <w:rPr>
                <w:sz w:val="20"/>
                <w:szCs w:val="20"/>
              </w:rPr>
              <w:t>s Due</w:t>
            </w:r>
          </w:p>
        </w:tc>
      </w:tr>
      <w:tr w:rsidR="001E30EF" w14:paraId="258F6BAA" w14:textId="77777777" w:rsidTr="00C11AB4">
        <w:tc>
          <w:tcPr>
            <w:tcW w:w="486" w:type="dxa"/>
            <w:tcBorders>
              <w:bottom w:val="single" w:sz="4" w:space="0" w:color="auto"/>
            </w:tcBorders>
            <w:shd w:val="clear" w:color="auto" w:fill="BDD6EE" w:themeFill="accent5" w:themeFillTint="66"/>
          </w:tcPr>
          <w:p w14:paraId="6377F4D4" w14:textId="0A221574" w:rsidR="001E30EF" w:rsidRDefault="001E30EF" w:rsidP="0091021F">
            <w:pPr>
              <w:rPr>
                <w:sz w:val="20"/>
                <w:szCs w:val="20"/>
              </w:rPr>
            </w:pPr>
            <w:r>
              <w:rPr>
                <w:sz w:val="20"/>
                <w:szCs w:val="20"/>
              </w:rPr>
              <w:t>4</w:t>
            </w:r>
          </w:p>
        </w:tc>
        <w:tc>
          <w:tcPr>
            <w:tcW w:w="859" w:type="dxa"/>
            <w:tcBorders>
              <w:bottom w:val="single" w:sz="4" w:space="0" w:color="auto"/>
            </w:tcBorders>
            <w:shd w:val="clear" w:color="auto" w:fill="BDD6EE" w:themeFill="accent5" w:themeFillTint="66"/>
          </w:tcPr>
          <w:p w14:paraId="0BF85FEE" w14:textId="7B09C7DE" w:rsidR="001E30EF" w:rsidRDefault="001E30EF" w:rsidP="0091021F">
            <w:pPr>
              <w:rPr>
                <w:sz w:val="20"/>
                <w:szCs w:val="20"/>
              </w:rPr>
            </w:pPr>
            <w:r>
              <w:rPr>
                <w:sz w:val="20"/>
                <w:szCs w:val="20"/>
              </w:rPr>
              <w:t>Sept 26</w:t>
            </w:r>
          </w:p>
        </w:tc>
        <w:tc>
          <w:tcPr>
            <w:tcW w:w="3690" w:type="dxa"/>
            <w:tcBorders>
              <w:bottom w:val="single" w:sz="4" w:space="0" w:color="auto"/>
            </w:tcBorders>
            <w:shd w:val="clear" w:color="auto" w:fill="BDD6EE" w:themeFill="accent5" w:themeFillTint="66"/>
          </w:tcPr>
          <w:p w14:paraId="5284EB0D" w14:textId="640E11AB" w:rsidR="001E30EF" w:rsidRDefault="001E30EF" w:rsidP="0091021F">
            <w:pPr>
              <w:rPr>
                <w:b/>
                <w:bCs/>
                <w:sz w:val="20"/>
                <w:szCs w:val="20"/>
              </w:rPr>
            </w:pPr>
            <w:r>
              <w:rPr>
                <w:b/>
                <w:bCs/>
                <w:sz w:val="20"/>
                <w:szCs w:val="20"/>
              </w:rPr>
              <w:t>Storyboards, Pre-Prototypes, and Pre-Vis</w:t>
            </w:r>
          </w:p>
        </w:tc>
        <w:tc>
          <w:tcPr>
            <w:tcW w:w="1350" w:type="dxa"/>
            <w:tcBorders>
              <w:bottom w:val="single" w:sz="4" w:space="0" w:color="auto"/>
            </w:tcBorders>
            <w:shd w:val="clear" w:color="auto" w:fill="BDD6EE" w:themeFill="accent5" w:themeFillTint="66"/>
          </w:tcPr>
          <w:p w14:paraId="503A3766" w14:textId="77777777" w:rsidR="001E30EF" w:rsidRPr="00934A80" w:rsidRDefault="001E30EF" w:rsidP="0091021F">
            <w:pPr>
              <w:rPr>
                <w:sz w:val="20"/>
                <w:szCs w:val="20"/>
              </w:rPr>
            </w:pPr>
          </w:p>
        </w:tc>
        <w:tc>
          <w:tcPr>
            <w:tcW w:w="4230" w:type="dxa"/>
            <w:tcBorders>
              <w:bottom w:val="single" w:sz="4" w:space="0" w:color="auto"/>
            </w:tcBorders>
            <w:shd w:val="clear" w:color="auto" w:fill="BDD6EE" w:themeFill="accent5" w:themeFillTint="66"/>
          </w:tcPr>
          <w:p w14:paraId="1D0DA904" w14:textId="77777777" w:rsidR="001E30EF" w:rsidRDefault="001E30EF" w:rsidP="0091021F">
            <w:pPr>
              <w:rPr>
                <w:sz w:val="20"/>
                <w:szCs w:val="20"/>
              </w:rPr>
            </w:pPr>
            <w:r>
              <w:rPr>
                <w:sz w:val="20"/>
                <w:szCs w:val="20"/>
              </w:rPr>
              <w:t>Everything you have from the first month of design and development. Notes, sketches, pre-prototypes, pre-vis, etc.</w:t>
            </w:r>
          </w:p>
          <w:p w14:paraId="646C308D" w14:textId="5B18BEA5" w:rsidR="001E30EF" w:rsidRDefault="001E30EF" w:rsidP="0091021F">
            <w:pPr>
              <w:rPr>
                <w:sz w:val="20"/>
                <w:szCs w:val="20"/>
              </w:rPr>
            </w:pPr>
          </w:p>
        </w:tc>
      </w:tr>
      <w:tr w:rsidR="0091021F" w14:paraId="3FFB4FDA" w14:textId="77777777" w:rsidTr="00C11AB4">
        <w:tc>
          <w:tcPr>
            <w:tcW w:w="486" w:type="dxa"/>
            <w:tcBorders>
              <w:bottom w:val="single" w:sz="4" w:space="0" w:color="auto"/>
            </w:tcBorders>
            <w:shd w:val="clear" w:color="auto" w:fill="BDD6EE" w:themeFill="accent5" w:themeFillTint="66"/>
          </w:tcPr>
          <w:p w14:paraId="41108079" w14:textId="77777777" w:rsidR="0091021F" w:rsidRPr="00934A80" w:rsidRDefault="0091021F" w:rsidP="0091021F">
            <w:pPr>
              <w:rPr>
                <w:sz w:val="20"/>
                <w:szCs w:val="20"/>
              </w:rPr>
            </w:pPr>
            <w:r>
              <w:rPr>
                <w:sz w:val="20"/>
                <w:szCs w:val="20"/>
              </w:rPr>
              <w:t>7</w:t>
            </w:r>
          </w:p>
        </w:tc>
        <w:tc>
          <w:tcPr>
            <w:tcW w:w="859" w:type="dxa"/>
            <w:tcBorders>
              <w:bottom w:val="single" w:sz="4" w:space="0" w:color="auto"/>
            </w:tcBorders>
            <w:shd w:val="clear" w:color="auto" w:fill="BDD6EE" w:themeFill="accent5" w:themeFillTint="66"/>
          </w:tcPr>
          <w:p w14:paraId="311D7F2B" w14:textId="0BF5D98C" w:rsidR="0091021F" w:rsidRPr="00934A80" w:rsidRDefault="00DC1ADC" w:rsidP="0091021F">
            <w:pPr>
              <w:rPr>
                <w:sz w:val="20"/>
                <w:szCs w:val="20"/>
              </w:rPr>
            </w:pPr>
            <w:r>
              <w:rPr>
                <w:sz w:val="20"/>
                <w:szCs w:val="20"/>
              </w:rPr>
              <w:t>Oct 1</w:t>
            </w:r>
            <w:r w:rsidR="001E30EF">
              <w:rPr>
                <w:sz w:val="20"/>
                <w:szCs w:val="20"/>
              </w:rPr>
              <w:t>7</w:t>
            </w:r>
          </w:p>
        </w:tc>
        <w:tc>
          <w:tcPr>
            <w:tcW w:w="3690" w:type="dxa"/>
            <w:tcBorders>
              <w:bottom w:val="single" w:sz="4" w:space="0" w:color="auto"/>
            </w:tcBorders>
            <w:shd w:val="clear" w:color="auto" w:fill="BDD6EE" w:themeFill="accent5" w:themeFillTint="66"/>
          </w:tcPr>
          <w:p w14:paraId="53A46CF6" w14:textId="2C4D1A9C" w:rsidR="0091021F" w:rsidRPr="00C509DB" w:rsidRDefault="00FB5FAD" w:rsidP="0091021F">
            <w:pPr>
              <w:rPr>
                <w:b/>
                <w:bCs/>
                <w:sz w:val="20"/>
                <w:szCs w:val="20"/>
              </w:rPr>
            </w:pPr>
            <w:r>
              <w:rPr>
                <w:b/>
                <w:bCs/>
                <w:sz w:val="20"/>
                <w:szCs w:val="20"/>
              </w:rPr>
              <w:t>Initial Game Pitch &amp; Design Materials</w:t>
            </w:r>
          </w:p>
        </w:tc>
        <w:tc>
          <w:tcPr>
            <w:tcW w:w="1350" w:type="dxa"/>
            <w:tcBorders>
              <w:bottom w:val="single" w:sz="4" w:space="0" w:color="auto"/>
            </w:tcBorders>
            <w:shd w:val="clear" w:color="auto" w:fill="BDD6EE" w:themeFill="accent5" w:themeFillTint="66"/>
          </w:tcPr>
          <w:p w14:paraId="65F4F920" w14:textId="77777777" w:rsidR="0091021F" w:rsidRPr="00934A80" w:rsidRDefault="0091021F" w:rsidP="0091021F">
            <w:pPr>
              <w:rPr>
                <w:sz w:val="20"/>
                <w:szCs w:val="20"/>
              </w:rPr>
            </w:pPr>
          </w:p>
        </w:tc>
        <w:tc>
          <w:tcPr>
            <w:tcW w:w="4230" w:type="dxa"/>
            <w:tcBorders>
              <w:bottom w:val="single" w:sz="4" w:space="0" w:color="auto"/>
            </w:tcBorders>
            <w:shd w:val="clear" w:color="auto" w:fill="BDD6EE" w:themeFill="accent5" w:themeFillTint="66"/>
          </w:tcPr>
          <w:p w14:paraId="54F273D2" w14:textId="25029788" w:rsidR="0091021F" w:rsidRDefault="0091021F" w:rsidP="0091021F">
            <w:pPr>
              <w:rPr>
                <w:sz w:val="20"/>
                <w:szCs w:val="20"/>
              </w:rPr>
            </w:pPr>
            <w:r>
              <w:rPr>
                <w:sz w:val="20"/>
                <w:szCs w:val="20"/>
              </w:rPr>
              <w:t>Game or media work pitch documents, game design documents, and preliminary statement</w:t>
            </w:r>
          </w:p>
          <w:p w14:paraId="02061FB7" w14:textId="77777777" w:rsidR="004D6E5F" w:rsidRPr="00934A80" w:rsidRDefault="004D6E5F" w:rsidP="0091021F">
            <w:pPr>
              <w:rPr>
                <w:sz w:val="20"/>
                <w:szCs w:val="20"/>
              </w:rPr>
            </w:pPr>
          </w:p>
        </w:tc>
      </w:tr>
      <w:tr w:rsidR="0091021F" w14:paraId="2A46A138" w14:textId="77777777" w:rsidTr="00585392">
        <w:tc>
          <w:tcPr>
            <w:tcW w:w="486" w:type="dxa"/>
            <w:tcBorders>
              <w:bottom w:val="single" w:sz="4" w:space="0" w:color="auto"/>
            </w:tcBorders>
          </w:tcPr>
          <w:p w14:paraId="273323A8" w14:textId="698EE789" w:rsidR="0091021F" w:rsidRPr="00934A80" w:rsidRDefault="0091021F" w:rsidP="0091021F">
            <w:pPr>
              <w:rPr>
                <w:sz w:val="20"/>
                <w:szCs w:val="20"/>
              </w:rPr>
            </w:pPr>
            <w:r w:rsidRPr="00934A80">
              <w:rPr>
                <w:sz w:val="20"/>
                <w:szCs w:val="20"/>
              </w:rPr>
              <w:t>1</w:t>
            </w:r>
            <w:r w:rsidR="0075508C">
              <w:rPr>
                <w:sz w:val="20"/>
                <w:szCs w:val="20"/>
              </w:rPr>
              <w:t>0</w:t>
            </w:r>
          </w:p>
        </w:tc>
        <w:tc>
          <w:tcPr>
            <w:tcW w:w="859" w:type="dxa"/>
            <w:tcBorders>
              <w:bottom w:val="single" w:sz="4" w:space="0" w:color="auto"/>
            </w:tcBorders>
          </w:tcPr>
          <w:p w14:paraId="6FEBBD1E" w14:textId="1FBA7296" w:rsidR="0091021F" w:rsidRPr="00934A80" w:rsidRDefault="00DC1ADC" w:rsidP="0091021F">
            <w:pPr>
              <w:rPr>
                <w:sz w:val="20"/>
                <w:szCs w:val="20"/>
              </w:rPr>
            </w:pPr>
            <w:r>
              <w:rPr>
                <w:sz w:val="20"/>
                <w:szCs w:val="20"/>
              </w:rPr>
              <w:t xml:space="preserve">Oct </w:t>
            </w:r>
            <w:r w:rsidR="001E30EF">
              <w:rPr>
                <w:sz w:val="20"/>
                <w:szCs w:val="20"/>
              </w:rPr>
              <w:t>27</w:t>
            </w:r>
          </w:p>
        </w:tc>
        <w:tc>
          <w:tcPr>
            <w:tcW w:w="3690" w:type="dxa"/>
            <w:tcBorders>
              <w:bottom w:val="single" w:sz="4" w:space="0" w:color="auto"/>
            </w:tcBorders>
          </w:tcPr>
          <w:p w14:paraId="41C326FA" w14:textId="65CFB703" w:rsidR="0091021F" w:rsidRPr="00B7335E" w:rsidRDefault="0091021F" w:rsidP="0091021F">
            <w:pPr>
              <w:rPr>
                <w:b/>
                <w:bCs/>
                <w:sz w:val="20"/>
                <w:szCs w:val="20"/>
              </w:rPr>
            </w:pPr>
            <w:r w:rsidRPr="00C509DB">
              <w:rPr>
                <w:b/>
                <w:bCs/>
                <w:sz w:val="20"/>
                <w:szCs w:val="20"/>
              </w:rPr>
              <w:t>T</w:t>
            </w:r>
            <w:r w:rsidR="00FB5FAD">
              <w:rPr>
                <w:b/>
                <w:bCs/>
                <w:sz w:val="20"/>
                <w:szCs w:val="20"/>
              </w:rPr>
              <w:t>hesis Outline, Intro, and Background</w:t>
            </w:r>
          </w:p>
        </w:tc>
        <w:tc>
          <w:tcPr>
            <w:tcW w:w="1350" w:type="dxa"/>
            <w:tcBorders>
              <w:bottom w:val="single" w:sz="4" w:space="0" w:color="auto"/>
            </w:tcBorders>
          </w:tcPr>
          <w:p w14:paraId="76BB210E" w14:textId="77777777" w:rsidR="0091021F" w:rsidRPr="00FE49D9" w:rsidRDefault="0091021F" w:rsidP="0091021F">
            <w:pPr>
              <w:rPr>
                <w:color w:val="FFFFFF" w:themeColor="background1"/>
                <w:sz w:val="20"/>
                <w:szCs w:val="20"/>
              </w:rPr>
            </w:pPr>
            <w:r>
              <w:rPr>
                <w:color w:val="FFFFFF" w:themeColor="background1"/>
                <w:sz w:val="20"/>
                <w:szCs w:val="20"/>
              </w:rPr>
              <w:t>Division</w:t>
            </w:r>
          </w:p>
        </w:tc>
        <w:tc>
          <w:tcPr>
            <w:tcW w:w="4230" w:type="dxa"/>
            <w:tcBorders>
              <w:bottom w:val="single" w:sz="4" w:space="0" w:color="auto"/>
            </w:tcBorders>
          </w:tcPr>
          <w:p w14:paraId="0EE25E69" w14:textId="77777777" w:rsidR="0091021F" w:rsidRDefault="0091021F" w:rsidP="0091021F">
            <w:pPr>
              <w:rPr>
                <w:sz w:val="20"/>
                <w:szCs w:val="20"/>
              </w:rPr>
            </w:pPr>
            <w:r>
              <w:rPr>
                <w:sz w:val="20"/>
                <w:szCs w:val="20"/>
              </w:rPr>
              <w:t>MFA thesis outline, intro, and background due. (presentation to and discussion with faculty)</w:t>
            </w:r>
          </w:p>
          <w:p w14:paraId="03F006EF" w14:textId="77777777" w:rsidR="004D6E5F" w:rsidRPr="00934A80" w:rsidRDefault="004D6E5F" w:rsidP="0091021F">
            <w:pPr>
              <w:rPr>
                <w:sz w:val="20"/>
                <w:szCs w:val="20"/>
              </w:rPr>
            </w:pPr>
          </w:p>
        </w:tc>
      </w:tr>
      <w:tr w:rsidR="00585392" w14:paraId="4073A374" w14:textId="77777777" w:rsidTr="00585392">
        <w:tc>
          <w:tcPr>
            <w:tcW w:w="486" w:type="dxa"/>
            <w:shd w:val="clear" w:color="auto" w:fill="FFC000"/>
          </w:tcPr>
          <w:p w14:paraId="6DDB3F29" w14:textId="06969571" w:rsidR="00585392" w:rsidRDefault="00585392" w:rsidP="0091021F">
            <w:pPr>
              <w:rPr>
                <w:sz w:val="20"/>
                <w:szCs w:val="20"/>
              </w:rPr>
            </w:pPr>
            <w:r>
              <w:rPr>
                <w:sz w:val="20"/>
                <w:szCs w:val="20"/>
              </w:rPr>
              <w:t>14</w:t>
            </w:r>
          </w:p>
        </w:tc>
        <w:tc>
          <w:tcPr>
            <w:tcW w:w="859" w:type="dxa"/>
            <w:shd w:val="clear" w:color="auto" w:fill="FFC000"/>
          </w:tcPr>
          <w:p w14:paraId="0F12ED5A" w14:textId="568861F6" w:rsidR="00585392" w:rsidRDefault="00585392" w:rsidP="0091021F">
            <w:pPr>
              <w:rPr>
                <w:sz w:val="20"/>
                <w:szCs w:val="20"/>
              </w:rPr>
            </w:pPr>
            <w:r>
              <w:rPr>
                <w:sz w:val="20"/>
                <w:szCs w:val="20"/>
              </w:rPr>
              <w:t xml:space="preserve">Nov </w:t>
            </w:r>
          </w:p>
        </w:tc>
        <w:tc>
          <w:tcPr>
            <w:tcW w:w="3690" w:type="dxa"/>
            <w:shd w:val="clear" w:color="auto" w:fill="FFC000"/>
          </w:tcPr>
          <w:p w14:paraId="642846EC" w14:textId="5811B7D4" w:rsidR="00585392" w:rsidRPr="00C509DB" w:rsidRDefault="00585392" w:rsidP="0091021F">
            <w:pPr>
              <w:rPr>
                <w:b/>
                <w:bCs/>
                <w:sz w:val="20"/>
                <w:szCs w:val="20"/>
              </w:rPr>
            </w:pPr>
            <w:r>
              <w:rPr>
                <w:b/>
                <w:bCs/>
                <w:sz w:val="20"/>
                <w:szCs w:val="20"/>
              </w:rPr>
              <w:t>Thanksgiving Holiday</w:t>
            </w:r>
          </w:p>
        </w:tc>
        <w:tc>
          <w:tcPr>
            <w:tcW w:w="1350" w:type="dxa"/>
            <w:shd w:val="clear" w:color="auto" w:fill="FFC000"/>
          </w:tcPr>
          <w:p w14:paraId="7835B288" w14:textId="77777777" w:rsidR="00585392" w:rsidRPr="00934A80" w:rsidRDefault="00585392" w:rsidP="0091021F">
            <w:pPr>
              <w:rPr>
                <w:sz w:val="20"/>
                <w:szCs w:val="20"/>
              </w:rPr>
            </w:pPr>
          </w:p>
        </w:tc>
        <w:tc>
          <w:tcPr>
            <w:tcW w:w="4230" w:type="dxa"/>
            <w:shd w:val="clear" w:color="auto" w:fill="FFC000"/>
          </w:tcPr>
          <w:p w14:paraId="3F0F13B4" w14:textId="0FF1CB01" w:rsidR="00585392" w:rsidRDefault="00585392" w:rsidP="0091021F">
            <w:pPr>
              <w:rPr>
                <w:sz w:val="20"/>
                <w:szCs w:val="20"/>
              </w:rPr>
            </w:pPr>
            <w:r>
              <w:rPr>
                <w:sz w:val="20"/>
                <w:szCs w:val="20"/>
              </w:rPr>
              <w:t xml:space="preserve">No classes </w:t>
            </w:r>
            <w:r w:rsidR="001E30EF">
              <w:rPr>
                <w:sz w:val="20"/>
                <w:szCs w:val="20"/>
              </w:rPr>
              <w:t>W</w:t>
            </w:r>
            <w:r>
              <w:rPr>
                <w:sz w:val="20"/>
                <w:szCs w:val="20"/>
              </w:rPr>
              <w:t>-</w:t>
            </w:r>
            <w:r w:rsidR="001E30EF">
              <w:rPr>
                <w:sz w:val="20"/>
                <w:szCs w:val="20"/>
              </w:rPr>
              <w:t>F</w:t>
            </w:r>
            <w:r>
              <w:rPr>
                <w:sz w:val="20"/>
                <w:szCs w:val="20"/>
              </w:rPr>
              <w:t>, university closed.</w:t>
            </w:r>
          </w:p>
        </w:tc>
      </w:tr>
      <w:tr w:rsidR="0091021F" w14:paraId="206B2EC1" w14:textId="77777777" w:rsidTr="00C11AB4">
        <w:tc>
          <w:tcPr>
            <w:tcW w:w="486" w:type="dxa"/>
            <w:shd w:val="clear" w:color="auto" w:fill="BDD6EE" w:themeFill="accent5" w:themeFillTint="66"/>
          </w:tcPr>
          <w:p w14:paraId="72A3A321" w14:textId="5D922C27" w:rsidR="0091021F" w:rsidRPr="00934A80" w:rsidRDefault="0091021F" w:rsidP="0091021F">
            <w:pPr>
              <w:rPr>
                <w:sz w:val="20"/>
                <w:szCs w:val="20"/>
              </w:rPr>
            </w:pPr>
            <w:r>
              <w:rPr>
                <w:sz w:val="20"/>
                <w:szCs w:val="20"/>
              </w:rPr>
              <w:t>1</w:t>
            </w:r>
            <w:r w:rsidR="00585392">
              <w:rPr>
                <w:sz w:val="20"/>
                <w:szCs w:val="20"/>
              </w:rPr>
              <w:t>6</w:t>
            </w:r>
          </w:p>
        </w:tc>
        <w:tc>
          <w:tcPr>
            <w:tcW w:w="859" w:type="dxa"/>
            <w:shd w:val="clear" w:color="auto" w:fill="BDD6EE" w:themeFill="accent5" w:themeFillTint="66"/>
          </w:tcPr>
          <w:p w14:paraId="0AB61543" w14:textId="6060760D" w:rsidR="0091021F" w:rsidRPr="00934A80" w:rsidRDefault="0091021F" w:rsidP="0091021F">
            <w:pPr>
              <w:rPr>
                <w:sz w:val="20"/>
                <w:szCs w:val="20"/>
              </w:rPr>
            </w:pPr>
            <w:r>
              <w:rPr>
                <w:sz w:val="20"/>
                <w:szCs w:val="20"/>
              </w:rPr>
              <w:t>Dec</w:t>
            </w:r>
            <w:r w:rsidR="001E30EF">
              <w:rPr>
                <w:sz w:val="20"/>
                <w:szCs w:val="20"/>
              </w:rPr>
              <w:t xml:space="preserve"> 8</w:t>
            </w:r>
          </w:p>
        </w:tc>
        <w:tc>
          <w:tcPr>
            <w:tcW w:w="3690" w:type="dxa"/>
            <w:shd w:val="clear" w:color="auto" w:fill="BDD6EE" w:themeFill="accent5" w:themeFillTint="66"/>
          </w:tcPr>
          <w:p w14:paraId="065A70F4" w14:textId="1D256D77" w:rsidR="0091021F" w:rsidRPr="00C509DB" w:rsidRDefault="0091021F" w:rsidP="0091021F">
            <w:pPr>
              <w:rPr>
                <w:b/>
                <w:bCs/>
                <w:sz w:val="20"/>
                <w:szCs w:val="20"/>
              </w:rPr>
            </w:pPr>
            <w:r w:rsidRPr="00C509DB">
              <w:rPr>
                <w:b/>
                <w:bCs/>
                <w:sz w:val="20"/>
                <w:szCs w:val="20"/>
              </w:rPr>
              <w:t>F</w:t>
            </w:r>
            <w:r>
              <w:rPr>
                <w:b/>
                <w:bCs/>
                <w:sz w:val="20"/>
                <w:szCs w:val="20"/>
              </w:rPr>
              <w:t>inal Prototype Due</w:t>
            </w:r>
            <w:r w:rsidR="00FB5FAD">
              <w:rPr>
                <w:b/>
                <w:bCs/>
                <w:sz w:val="20"/>
                <w:szCs w:val="20"/>
              </w:rPr>
              <w:t xml:space="preserve"> (with showcase presentation</w:t>
            </w:r>
            <w:r w:rsidR="004D6E5F">
              <w:rPr>
                <w:b/>
                <w:bCs/>
                <w:sz w:val="20"/>
                <w:szCs w:val="20"/>
              </w:rPr>
              <w:t xml:space="preserve"> TBD</w:t>
            </w:r>
            <w:r w:rsidR="00FB5FAD">
              <w:rPr>
                <w:b/>
                <w:bCs/>
                <w:sz w:val="20"/>
                <w:szCs w:val="20"/>
              </w:rPr>
              <w:t>)</w:t>
            </w:r>
          </w:p>
        </w:tc>
        <w:tc>
          <w:tcPr>
            <w:tcW w:w="1350" w:type="dxa"/>
            <w:shd w:val="clear" w:color="auto" w:fill="BDD6EE" w:themeFill="accent5" w:themeFillTint="66"/>
          </w:tcPr>
          <w:p w14:paraId="56ABEA4D" w14:textId="77777777" w:rsidR="0091021F" w:rsidRPr="00934A80" w:rsidRDefault="0091021F" w:rsidP="0091021F">
            <w:pPr>
              <w:rPr>
                <w:sz w:val="20"/>
                <w:szCs w:val="20"/>
              </w:rPr>
            </w:pPr>
          </w:p>
        </w:tc>
        <w:tc>
          <w:tcPr>
            <w:tcW w:w="4230" w:type="dxa"/>
            <w:shd w:val="clear" w:color="auto" w:fill="BDD6EE" w:themeFill="accent5" w:themeFillTint="66"/>
          </w:tcPr>
          <w:p w14:paraId="1F22FA47" w14:textId="77777777" w:rsidR="0091021F" w:rsidRDefault="0091021F" w:rsidP="0091021F">
            <w:pPr>
              <w:rPr>
                <w:sz w:val="20"/>
                <w:szCs w:val="20"/>
              </w:rPr>
            </w:pPr>
            <w:r>
              <w:rPr>
                <w:sz w:val="20"/>
                <w:szCs w:val="20"/>
              </w:rPr>
              <w:t>PLAYABLE PROTOTYPE DUE (presentation to and discussion with faculty)</w:t>
            </w:r>
          </w:p>
          <w:p w14:paraId="1C486584" w14:textId="53D513BA" w:rsidR="004D6E5F" w:rsidRDefault="004D6E5F" w:rsidP="0091021F">
            <w:pPr>
              <w:rPr>
                <w:sz w:val="20"/>
                <w:szCs w:val="20"/>
              </w:rPr>
            </w:pPr>
          </w:p>
        </w:tc>
      </w:tr>
      <w:tr w:rsidR="0091021F" w14:paraId="0F0D03C7" w14:textId="77777777" w:rsidTr="00C11AB4">
        <w:tc>
          <w:tcPr>
            <w:tcW w:w="486" w:type="dxa"/>
          </w:tcPr>
          <w:p w14:paraId="4AED65A0" w14:textId="77777777" w:rsidR="0091021F" w:rsidRDefault="0091021F" w:rsidP="0091021F">
            <w:pPr>
              <w:rPr>
                <w:sz w:val="20"/>
                <w:szCs w:val="20"/>
              </w:rPr>
            </w:pPr>
          </w:p>
        </w:tc>
        <w:tc>
          <w:tcPr>
            <w:tcW w:w="859" w:type="dxa"/>
          </w:tcPr>
          <w:p w14:paraId="106077DB" w14:textId="5CE0CB56" w:rsidR="0091021F" w:rsidRDefault="0091021F" w:rsidP="0091021F">
            <w:pPr>
              <w:rPr>
                <w:sz w:val="20"/>
                <w:szCs w:val="20"/>
              </w:rPr>
            </w:pPr>
            <w:r>
              <w:rPr>
                <w:sz w:val="20"/>
                <w:szCs w:val="20"/>
              </w:rPr>
              <w:t>SEM 2</w:t>
            </w:r>
            <w:r w:rsidR="00DC1ADC">
              <w:rPr>
                <w:sz w:val="20"/>
                <w:szCs w:val="20"/>
              </w:rPr>
              <w:t xml:space="preserve"> (Spring)</w:t>
            </w:r>
          </w:p>
        </w:tc>
        <w:tc>
          <w:tcPr>
            <w:tcW w:w="3690" w:type="dxa"/>
          </w:tcPr>
          <w:p w14:paraId="39A2D2C4" w14:textId="77777777" w:rsidR="0091021F" w:rsidRDefault="0091021F" w:rsidP="0091021F">
            <w:pPr>
              <w:rPr>
                <w:sz w:val="20"/>
                <w:szCs w:val="20"/>
              </w:rPr>
            </w:pPr>
            <w:r w:rsidRPr="0091021F">
              <w:rPr>
                <w:sz w:val="20"/>
                <w:szCs w:val="20"/>
              </w:rPr>
              <w:t xml:space="preserve">Spring semester you will refine, polish, and prepare your work for publication, as well as </w:t>
            </w:r>
            <w:r>
              <w:rPr>
                <w:sz w:val="20"/>
                <w:szCs w:val="20"/>
              </w:rPr>
              <w:t>finalize</w:t>
            </w:r>
            <w:r w:rsidRPr="0091021F">
              <w:rPr>
                <w:sz w:val="20"/>
                <w:szCs w:val="20"/>
              </w:rPr>
              <w:t xml:space="preserve"> the accompanying artists’ statement and MFA documentation</w:t>
            </w:r>
          </w:p>
          <w:p w14:paraId="5FE2C008" w14:textId="77777777" w:rsidR="004D6E5F" w:rsidRPr="0091021F" w:rsidRDefault="004D6E5F" w:rsidP="0091021F">
            <w:pPr>
              <w:rPr>
                <w:sz w:val="20"/>
                <w:szCs w:val="20"/>
              </w:rPr>
            </w:pPr>
          </w:p>
        </w:tc>
        <w:tc>
          <w:tcPr>
            <w:tcW w:w="1350" w:type="dxa"/>
          </w:tcPr>
          <w:p w14:paraId="18EDEAF2" w14:textId="77777777" w:rsidR="0091021F" w:rsidRPr="00934A80" w:rsidRDefault="0091021F" w:rsidP="0091021F">
            <w:pPr>
              <w:rPr>
                <w:sz w:val="20"/>
                <w:szCs w:val="20"/>
              </w:rPr>
            </w:pPr>
          </w:p>
        </w:tc>
        <w:tc>
          <w:tcPr>
            <w:tcW w:w="4230" w:type="dxa"/>
          </w:tcPr>
          <w:p w14:paraId="7A5AF8F0" w14:textId="212D726B" w:rsidR="0091021F" w:rsidRDefault="00C11AB4" w:rsidP="0091021F">
            <w:pPr>
              <w:rPr>
                <w:sz w:val="20"/>
                <w:szCs w:val="20"/>
              </w:rPr>
            </w:pPr>
            <w:r>
              <w:rPr>
                <w:sz w:val="20"/>
                <w:szCs w:val="20"/>
              </w:rPr>
              <w:t>Final game, final documentation, all materials and notes, appropriately formatted and submitted for MFA.</w:t>
            </w:r>
          </w:p>
        </w:tc>
      </w:tr>
    </w:tbl>
    <w:p w14:paraId="4F2CF7DE" w14:textId="77777777" w:rsidR="001E30EF" w:rsidRDefault="001E30EF" w:rsidP="00934A80">
      <w:pPr>
        <w:spacing w:after="0"/>
        <w:rPr>
          <w:b/>
          <w:bCs/>
          <w:sz w:val="24"/>
          <w:szCs w:val="24"/>
        </w:rPr>
      </w:pPr>
    </w:p>
    <w:p w14:paraId="1115F434" w14:textId="0AC8A9F6" w:rsidR="00934A80" w:rsidRDefault="00885DFC" w:rsidP="00934A80">
      <w:pPr>
        <w:spacing w:after="0"/>
        <w:rPr>
          <w:b/>
          <w:bCs/>
          <w:sz w:val="24"/>
          <w:szCs w:val="24"/>
        </w:rPr>
      </w:pPr>
      <w:r w:rsidRPr="00885DFC">
        <w:rPr>
          <w:b/>
          <w:bCs/>
          <w:sz w:val="24"/>
          <w:szCs w:val="24"/>
        </w:rPr>
        <w:t>Course Pre-Requisites:</w:t>
      </w:r>
      <w:r w:rsidR="00934A80">
        <w:rPr>
          <w:b/>
          <w:bCs/>
          <w:sz w:val="24"/>
          <w:szCs w:val="24"/>
        </w:rPr>
        <w:t xml:space="preserve">  </w:t>
      </w:r>
    </w:p>
    <w:p w14:paraId="7B6240C8" w14:textId="18DB6264" w:rsidR="00885DFC" w:rsidRPr="00934A80" w:rsidRDefault="00934A80" w:rsidP="00934A80">
      <w:pPr>
        <w:spacing w:after="0"/>
        <w:rPr>
          <w:sz w:val="20"/>
          <w:szCs w:val="20"/>
        </w:rPr>
      </w:pPr>
      <w:r w:rsidRPr="00934A80">
        <w:rPr>
          <w:sz w:val="20"/>
          <w:szCs w:val="20"/>
        </w:rPr>
        <w:t>GAME-6</w:t>
      </w:r>
      <w:r w:rsidR="0091021F">
        <w:rPr>
          <w:sz w:val="20"/>
          <w:szCs w:val="20"/>
        </w:rPr>
        <w:t>20</w:t>
      </w:r>
      <w:r w:rsidRPr="00934A80">
        <w:rPr>
          <w:sz w:val="20"/>
          <w:szCs w:val="20"/>
        </w:rPr>
        <w:t xml:space="preserve"> </w:t>
      </w:r>
      <w:r w:rsidR="0091021F">
        <w:rPr>
          <w:sz w:val="20"/>
          <w:szCs w:val="20"/>
        </w:rPr>
        <w:t>Making Meaningful Games</w:t>
      </w:r>
      <w:r w:rsidRPr="00934A80">
        <w:rPr>
          <w:sz w:val="20"/>
          <w:szCs w:val="20"/>
        </w:rPr>
        <w:t xml:space="preserve"> </w:t>
      </w:r>
    </w:p>
    <w:p w14:paraId="60D4197C" w14:textId="0F59903C" w:rsidR="00934A80" w:rsidRDefault="00934A80" w:rsidP="00934A80">
      <w:pPr>
        <w:spacing w:after="0"/>
        <w:rPr>
          <w:sz w:val="20"/>
          <w:szCs w:val="20"/>
        </w:rPr>
      </w:pPr>
      <w:r w:rsidRPr="00934A80">
        <w:rPr>
          <w:sz w:val="20"/>
          <w:szCs w:val="20"/>
        </w:rPr>
        <w:t>GAME-6</w:t>
      </w:r>
      <w:r w:rsidR="0091021F">
        <w:rPr>
          <w:sz w:val="20"/>
          <w:szCs w:val="20"/>
        </w:rPr>
        <w:t xml:space="preserve">96 Writing for Interactivity </w:t>
      </w:r>
    </w:p>
    <w:p w14:paraId="4810FBA6" w14:textId="0B2DCDA7" w:rsidR="00DC1ADC" w:rsidRDefault="0091021F" w:rsidP="001E30EF">
      <w:pPr>
        <w:spacing w:after="0"/>
        <w:rPr>
          <w:sz w:val="20"/>
          <w:szCs w:val="20"/>
        </w:rPr>
      </w:pPr>
      <w:r>
        <w:rPr>
          <w:sz w:val="20"/>
          <w:szCs w:val="20"/>
        </w:rPr>
        <w:t>3</w:t>
      </w:r>
      <w:r w:rsidRPr="0091021F">
        <w:rPr>
          <w:sz w:val="20"/>
          <w:szCs w:val="20"/>
          <w:vertAlign w:val="superscript"/>
        </w:rPr>
        <w:t>rd</w:t>
      </w:r>
      <w:r>
        <w:rPr>
          <w:sz w:val="20"/>
          <w:szCs w:val="20"/>
        </w:rPr>
        <w:t xml:space="preserve"> year standing, Games &amp; Interactive Media</w:t>
      </w:r>
    </w:p>
    <w:p w14:paraId="1C333E4C" w14:textId="77777777" w:rsidR="001E30EF" w:rsidRPr="001E30EF" w:rsidRDefault="001E30EF" w:rsidP="001E30EF">
      <w:pPr>
        <w:spacing w:after="0"/>
        <w:rPr>
          <w:sz w:val="20"/>
          <w:szCs w:val="20"/>
        </w:rPr>
      </w:pPr>
    </w:p>
    <w:p w14:paraId="25F67EC9" w14:textId="4E810E5E" w:rsidR="00885DFC" w:rsidRDefault="00885DFC">
      <w:pPr>
        <w:rPr>
          <w:b/>
          <w:bCs/>
          <w:sz w:val="24"/>
          <w:szCs w:val="24"/>
        </w:rPr>
      </w:pPr>
      <w:r w:rsidRPr="00885DFC">
        <w:rPr>
          <w:b/>
          <w:bCs/>
          <w:sz w:val="24"/>
          <w:szCs w:val="24"/>
        </w:rPr>
        <w:t>Required Texts:</w:t>
      </w:r>
    </w:p>
    <w:p w14:paraId="3199EDF2" w14:textId="30541187" w:rsidR="0091021F" w:rsidRPr="0091021F" w:rsidRDefault="0091021F" w:rsidP="0091021F">
      <w:pPr>
        <w:spacing w:line="240" w:lineRule="auto"/>
        <w:rPr>
          <w:sz w:val="20"/>
          <w:szCs w:val="20"/>
        </w:rPr>
      </w:pPr>
      <w:r w:rsidRPr="0091021F">
        <w:rPr>
          <w:sz w:val="20"/>
          <w:szCs w:val="20"/>
        </w:rPr>
        <w:t>There are no required texts for this course. Students are encouraged to re-use texts from GAME-620 as appropriate in the creation of their design documentation.</w:t>
      </w:r>
    </w:p>
    <w:p w14:paraId="2903F9A5" w14:textId="2CDB49D5" w:rsidR="0084158D" w:rsidRDefault="006C4750">
      <w:pPr>
        <w:rPr>
          <w:b/>
          <w:bCs/>
          <w:sz w:val="24"/>
          <w:szCs w:val="24"/>
        </w:rPr>
      </w:pPr>
      <w:r w:rsidRPr="006C4750">
        <w:rPr>
          <w:b/>
          <w:bCs/>
          <w:sz w:val="24"/>
          <w:szCs w:val="24"/>
        </w:rPr>
        <w:t>Curricular Positioning:</w:t>
      </w:r>
    </w:p>
    <w:p w14:paraId="084E74CD" w14:textId="78A9C85B" w:rsidR="0091021F" w:rsidRPr="00C11AB4" w:rsidRDefault="0091021F" w:rsidP="00C11AB4">
      <w:pPr>
        <w:spacing w:line="240" w:lineRule="auto"/>
        <w:rPr>
          <w:sz w:val="20"/>
          <w:szCs w:val="20"/>
        </w:rPr>
      </w:pPr>
      <w:r w:rsidRPr="00C11AB4">
        <w:rPr>
          <w:sz w:val="20"/>
          <w:szCs w:val="20"/>
        </w:rPr>
        <w:t>This course provides the framework and resources for students to complete their MFA thesis in their third year of study. For MFA students, while it is encouraged that you graduate at the end of your 3rd year, some students will choose to write their thesis after the conclusion of their coursework, during a period of</w:t>
      </w:r>
      <w:r w:rsidR="00C11AB4">
        <w:rPr>
          <w:sz w:val="20"/>
          <w:szCs w:val="20"/>
        </w:rPr>
        <w:t xml:space="preserve"> </w:t>
      </w:r>
      <w:r w:rsidRPr="00C11AB4">
        <w:rPr>
          <w:sz w:val="20"/>
          <w:szCs w:val="20"/>
        </w:rPr>
        <w:t>matriculation that lasts up to two semesters (a 4th year). During these two additional semesters, tuition</w:t>
      </w:r>
      <w:r w:rsidR="00C11AB4">
        <w:rPr>
          <w:sz w:val="20"/>
          <w:szCs w:val="20"/>
        </w:rPr>
        <w:t xml:space="preserve"> </w:t>
      </w:r>
      <w:r w:rsidRPr="00C11AB4">
        <w:rPr>
          <w:sz w:val="20"/>
          <w:szCs w:val="20"/>
        </w:rPr>
        <w:t>is not charged, but students pay maintenance of matriculation fees</w:t>
      </w:r>
      <w:r w:rsidR="00C11AB4">
        <w:rPr>
          <w:sz w:val="20"/>
          <w:szCs w:val="20"/>
        </w:rPr>
        <w:t>. Students are strongly encouraged to finish in their 3</w:t>
      </w:r>
      <w:r w:rsidR="00C11AB4" w:rsidRPr="00C11AB4">
        <w:rPr>
          <w:sz w:val="20"/>
          <w:szCs w:val="20"/>
          <w:vertAlign w:val="superscript"/>
        </w:rPr>
        <w:t>rd</w:t>
      </w:r>
      <w:r w:rsidR="00C11AB4">
        <w:rPr>
          <w:sz w:val="20"/>
          <w:szCs w:val="20"/>
        </w:rPr>
        <w:t xml:space="preserve"> year.</w:t>
      </w:r>
    </w:p>
    <w:p w14:paraId="0EA47865" w14:textId="5DEA8072" w:rsidR="00D26A9E" w:rsidRDefault="00D26A9E" w:rsidP="0091021F">
      <w:pPr>
        <w:rPr>
          <w:b/>
          <w:bCs/>
          <w:sz w:val="24"/>
          <w:szCs w:val="24"/>
        </w:rPr>
      </w:pPr>
      <w:r w:rsidRPr="00D26A9E">
        <w:rPr>
          <w:b/>
          <w:bCs/>
          <w:sz w:val="24"/>
          <w:szCs w:val="24"/>
        </w:rPr>
        <w:t>Required playing: </w:t>
      </w:r>
    </w:p>
    <w:p w14:paraId="2517DD88" w14:textId="335CF55C" w:rsidR="00D26A9E" w:rsidRDefault="00D26A9E" w:rsidP="00BE52C0">
      <w:pPr>
        <w:spacing w:line="240" w:lineRule="auto"/>
        <w:rPr>
          <w:rFonts w:eastAsia="Times New Roman" w:cstheme="minorHAnsi"/>
          <w:color w:val="000000"/>
          <w:sz w:val="20"/>
          <w:szCs w:val="20"/>
        </w:rPr>
      </w:pPr>
      <w:r w:rsidRPr="00D26A9E">
        <w:rPr>
          <w:rFonts w:eastAsia="Times New Roman" w:cstheme="minorHAnsi"/>
          <w:color w:val="000000"/>
          <w:sz w:val="20"/>
          <w:szCs w:val="20"/>
        </w:rPr>
        <w:t>Students may be required to play games readily available on the web</w:t>
      </w:r>
      <w:r>
        <w:rPr>
          <w:rFonts w:eastAsia="Times New Roman" w:cstheme="minorHAnsi"/>
          <w:color w:val="000000"/>
          <w:sz w:val="20"/>
          <w:szCs w:val="20"/>
        </w:rPr>
        <w:t xml:space="preserve">, or made available on consoles or computers in the AU Game </w:t>
      </w:r>
      <w:r w:rsidR="00EC6767">
        <w:rPr>
          <w:rFonts w:eastAsia="Times New Roman" w:cstheme="minorHAnsi"/>
          <w:color w:val="000000"/>
          <w:sz w:val="20"/>
          <w:szCs w:val="20"/>
        </w:rPr>
        <w:t>Center</w:t>
      </w:r>
      <w:r>
        <w:rPr>
          <w:rFonts w:eastAsia="Times New Roman" w:cstheme="minorHAnsi"/>
          <w:color w:val="000000"/>
          <w:sz w:val="20"/>
          <w:szCs w:val="20"/>
        </w:rPr>
        <w:t>,</w:t>
      </w:r>
      <w:r w:rsidRPr="00D26A9E">
        <w:rPr>
          <w:rFonts w:eastAsia="Times New Roman" w:cstheme="minorHAnsi"/>
          <w:color w:val="000000"/>
          <w:sz w:val="20"/>
          <w:szCs w:val="20"/>
        </w:rPr>
        <w:t xml:space="preserve"> as case studies for in class discussion and design reference. Students are encouraged to play the required games in groups. Much like a film course requires viewing, this course requires “playing.” Even if you have played the required games, you must play them again for the class. In-class discussion and reading should help re- contextualize your game playing experience.</w:t>
      </w:r>
      <w:r>
        <w:rPr>
          <w:rFonts w:eastAsia="Times New Roman" w:cstheme="minorHAnsi"/>
          <w:color w:val="000000"/>
          <w:sz w:val="20"/>
          <w:szCs w:val="20"/>
        </w:rPr>
        <w:t xml:space="preserve">  The individual games will be selected based in part on what students are proposing to build, as references to their own designs.</w:t>
      </w:r>
    </w:p>
    <w:p w14:paraId="4AECDD72" w14:textId="7E78B16D" w:rsidR="00D26A9E" w:rsidRPr="00D26A9E" w:rsidRDefault="00D26A9E" w:rsidP="00BE52C0">
      <w:pPr>
        <w:spacing w:line="240" w:lineRule="auto"/>
        <w:rPr>
          <w:rFonts w:eastAsia="Times New Roman" w:cstheme="minorHAnsi"/>
          <w:color w:val="000000"/>
          <w:sz w:val="20"/>
          <w:szCs w:val="20"/>
        </w:rPr>
      </w:pPr>
      <w:r>
        <w:rPr>
          <w:rFonts w:eastAsia="Times New Roman" w:cstheme="minorHAnsi"/>
          <w:color w:val="000000"/>
          <w:sz w:val="20"/>
          <w:szCs w:val="20"/>
        </w:rPr>
        <w:t>In addition, students will be expected both to play their own games (i.e. those they are developing) as well as the games being developed by other members of the class.</w:t>
      </w:r>
    </w:p>
    <w:p w14:paraId="3647D459" w14:textId="77777777" w:rsidR="00D26A9E" w:rsidRPr="00470843" w:rsidRDefault="00D26A9E">
      <w:pPr>
        <w:rPr>
          <w:sz w:val="20"/>
          <w:szCs w:val="20"/>
        </w:rPr>
      </w:pPr>
    </w:p>
    <w:p w14:paraId="306999CF" w14:textId="652771A7" w:rsidR="00885DFC" w:rsidRPr="00885DFC" w:rsidRDefault="00885DFC">
      <w:pPr>
        <w:rPr>
          <w:b/>
          <w:bCs/>
          <w:sz w:val="28"/>
          <w:szCs w:val="28"/>
        </w:rPr>
      </w:pPr>
      <w:r w:rsidRPr="00885DFC">
        <w:rPr>
          <w:b/>
          <w:bCs/>
          <w:sz w:val="28"/>
          <w:szCs w:val="28"/>
        </w:rPr>
        <w:t>2. Student Expectations &amp; Evaluation</w:t>
      </w:r>
    </w:p>
    <w:p w14:paraId="768945E3" w14:textId="6C8B362F" w:rsidR="00885DFC" w:rsidRDefault="00885DFC">
      <w:pPr>
        <w:rPr>
          <w:b/>
          <w:bCs/>
          <w:sz w:val="24"/>
          <w:szCs w:val="24"/>
        </w:rPr>
      </w:pPr>
      <w:r w:rsidRPr="00885DFC">
        <w:rPr>
          <w:b/>
          <w:bCs/>
          <w:sz w:val="24"/>
          <w:szCs w:val="24"/>
        </w:rPr>
        <w:t>Expectations:</w:t>
      </w:r>
    </w:p>
    <w:p w14:paraId="33AA9CEA" w14:textId="12EB8EBD" w:rsidR="005B7EA9" w:rsidRDefault="005B7EA9" w:rsidP="00BE52C0">
      <w:pPr>
        <w:spacing w:line="240" w:lineRule="auto"/>
        <w:rPr>
          <w:sz w:val="20"/>
          <w:szCs w:val="20"/>
        </w:rPr>
      </w:pPr>
      <w:r w:rsidRPr="005B7EA9">
        <w:rPr>
          <w:sz w:val="20"/>
          <w:szCs w:val="20"/>
        </w:rPr>
        <w:t xml:space="preserve">It is my expectation that each student come prepared for the course, excited to learn, and interested in the topic.  Students are expected to read the assigned readings, to discuss them as a class and also with each other, to reference the materials provided as needed in order to complete their own games and associated deliverables, and to create interesting, meaningful games as a part of their work in the course.  This course is specifically intended to provide an opportunity to explore creating games in multiple contexts, exploring several methodologies, to engage students in finding what pathways and processes will work for them on an individual basis.  There is no single ‘right answer’ to game making, and as such it is my expectation that students approach the subject, and the course, with the maturity, self-honesty, and diligence required to create </w:t>
      </w:r>
      <w:r w:rsidR="00D21BF1">
        <w:rPr>
          <w:sz w:val="20"/>
          <w:szCs w:val="20"/>
        </w:rPr>
        <w:t xml:space="preserve">effective </w:t>
      </w:r>
      <w:r w:rsidRPr="005B7EA9">
        <w:rPr>
          <w:sz w:val="20"/>
          <w:szCs w:val="20"/>
        </w:rPr>
        <w:t>work in interactive games and media.</w:t>
      </w:r>
    </w:p>
    <w:p w14:paraId="42221C51" w14:textId="77777777" w:rsidR="001E30EF" w:rsidRPr="005B7EA9" w:rsidRDefault="001E30EF" w:rsidP="00BE52C0">
      <w:pPr>
        <w:spacing w:line="240" w:lineRule="auto"/>
        <w:rPr>
          <w:sz w:val="20"/>
          <w:szCs w:val="20"/>
        </w:rPr>
      </w:pPr>
    </w:p>
    <w:p w14:paraId="3EA45943" w14:textId="71CFB409" w:rsidR="00885DFC" w:rsidRDefault="00885DFC">
      <w:pPr>
        <w:rPr>
          <w:b/>
          <w:bCs/>
          <w:sz w:val="24"/>
          <w:szCs w:val="24"/>
        </w:rPr>
      </w:pPr>
      <w:r w:rsidRPr="00885DFC">
        <w:rPr>
          <w:b/>
          <w:bCs/>
          <w:sz w:val="24"/>
          <w:szCs w:val="24"/>
        </w:rPr>
        <w:lastRenderedPageBreak/>
        <w:t>Assignments:</w:t>
      </w:r>
    </w:p>
    <w:p w14:paraId="7085A5EC" w14:textId="31A53867" w:rsidR="0075508C" w:rsidRDefault="00C11AB4" w:rsidP="00BE52C0">
      <w:pPr>
        <w:spacing w:line="240" w:lineRule="auto"/>
        <w:rPr>
          <w:sz w:val="20"/>
          <w:szCs w:val="20"/>
        </w:rPr>
      </w:pPr>
      <w:r>
        <w:rPr>
          <w:sz w:val="20"/>
          <w:szCs w:val="20"/>
        </w:rPr>
        <w:t xml:space="preserve">MFA thesis is split into two </w:t>
      </w:r>
      <w:proofErr w:type="spellStart"/>
      <w:r>
        <w:rPr>
          <w:sz w:val="20"/>
          <w:szCs w:val="20"/>
        </w:rPr>
        <w:t>semesers</w:t>
      </w:r>
      <w:proofErr w:type="spellEnd"/>
      <w:r>
        <w:rPr>
          <w:sz w:val="20"/>
          <w:szCs w:val="20"/>
        </w:rPr>
        <w:t>. In the first semester, there are 4 major assignments: 1) a pitch and design documentation for the proposed work, with appropriate justifications, development timelines, etc</w:t>
      </w:r>
      <w:r w:rsidR="000B648B">
        <w:rPr>
          <w:sz w:val="20"/>
          <w:szCs w:val="20"/>
        </w:rPr>
        <w:t>.</w:t>
      </w:r>
      <w:r>
        <w:rPr>
          <w:sz w:val="20"/>
          <w:szCs w:val="20"/>
        </w:rPr>
        <w:t xml:space="preserve"> as discussed in class and as previously described in GAME-620, 2) a draft of the Introduction and Background sections of the artists statement and accompanying MFA thesis documentation, and 3) a playable prototype of the game itself. In the second semester, students will polish and prepare their game for publication, as well as finalize the and submit the associated statement and documentation. </w:t>
      </w:r>
      <w:r w:rsidRPr="00C11AB4">
        <w:rPr>
          <w:b/>
          <w:bCs/>
          <w:sz w:val="20"/>
          <w:szCs w:val="20"/>
        </w:rPr>
        <w:t>In addition, students should consider each meeting of the class as a progress report and be prepared to present on such week by week.</w:t>
      </w:r>
    </w:p>
    <w:p w14:paraId="6144B52D" w14:textId="77777777" w:rsidR="001E30EF" w:rsidRPr="000B648B" w:rsidRDefault="001E30EF" w:rsidP="00BE52C0">
      <w:pPr>
        <w:spacing w:line="240" w:lineRule="auto"/>
        <w:rPr>
          <w:sz w:val="20"/>
          <w:szCs w:val="20"/>
        </w:rPr>
      </w:pPr>
    </w:p>
    <w:p w14:paraId="76904D1D" w14:textId="34823240" w:rsidR="00885DFC" w:rsidRDefault="00885DFC">
      <w:pPr>
        <w:rPr>
          <w:b/>
          <w:bCs/>
          <w:sz w:val="24"/>
          <w:szCs w:val="24"/>
        </w:rPr>
      </w:pPr>
      <w:r w:rsidRPr="00885DFC">
        <w:rPr>
          <w:b/>
          <w:bCs/>
          <w:sz w:val="24"/>
          <w:szCs w:val="24"/>
        </w:rPr>
        <w:t>Grading:</w:t>
      </w:r>
    </w:p>
    <w:p w14:paraId="01CE836A" w14:textId="051C2B41" w:rsidR="00C509DB" w:rsidRDefault="00C509DB">
      <w:pPr>
        <w:rPr>
          <w:sz w:val="20"/>
          <w:szCs w:val="20"/>
        </w:rPr>
      </w:pPr>
      <w:r w:rsidRPr="005B7EA9">
        <w:rPr>
          <w:sz w:val="20"/>
          <w:szCs w:val="20"/>
        </w:rPr>
        <w:t>Grades will be assigned based on the</w:t>
      </w:r>
      <w:r w:rsidR="00917D19">
        <w:rPr>
          <w:sz w:val="20"/>
          <w:szCs w:val="20"/>
        </w:rPr>
        <w:t xml:space="preserve"> three assignments as per the prior chart on due dates. Details for each of the assignments will be discussed as a class, as well as individually with each student depending on the nature and specific needs of their proposed work</w:t>
      </w:r>
      <w:r w:rsidR="005B7EA9">
        <w:rPr>
          <w:sz w:val="20"/>
          <w:szCs w:val="20"/>
        </w:rPr>
        <w:t>.</w:t>
      </w:r>
      <w:r w:rsidR="00917D19">
        <w:rPr>
          <w:sz w:val="20"/>
          <w:szCs w:val="20"/>
        </w:rPr>
        <w:t xml:space="preserve"> Points will be distributed for these assignment using the scale below:</w:t>
      </w:r>
    </w:p>
    <w:p w14:paraId="523BE977" w14:textId="77777777" w:rsidR="00917D19" w:rsidRDefault="00917D19">
      <w:pPr>
        <w:rPr>
          <w:sz w:val="20"/>
          <w:szCs w:val="20"/>
        </w:rPr>
      </w:pPr>
    </w:p>
    <w:tbl>
      <w:tblPr>
        <w:tblStyle w:val="TableGrid"/>
        <w:tblW w:w="7825" w:type="dxa"/>
        <w:tblLook w:val="04A0" w:firstRow="1" w:lastRow="0" w:firstColumn="1" w:lastColumn="0" w:noHBand="0" w:noVBand="1"/>
      </w:tblPr>
      <w:tblGrid>
        <w:gridCol w:w="6295"/>
        <w:gridCol w:w="1530"/>
      </w:tblGrid>
      <w:tr w:rsidR="00C11AB4" w14:paraId="50189246" w14:textId="77777777" w:rsidTr="00C11AB4">
        <w:tc>
          <w:tcPr>
            <w:tcW w:w="6295" w:type="dxa"/>
            <w:shd w:val="clear" w:color="auto" w:fill="002060"/>
          </w:tcPr>
          <w:p w14:paraId="0BBFB59B" w14:textId="7538F198" w:rsidR="00C11AB4" w:rsidRDefault="00C11AB4">
            <w:pPr>
              <w:rPr>
                <w:sz w:val="20"/>
                <w:szCs w:val="20"/>
              </w:rPr>
            </w:pPr>
          </w:p>
        </w:tc>
        <w:tc>
          <w:tcPr>
            <w:tcW w:w="1530" w:type="dxa"/>
            <w:shd w:val="clear" w:color="auto" w:fill="002060"/>
          </w:tcPr>
          <w:p w14:paraId="18A6310A" w14:textId="5ADBDB91" w:rsidR="00C11AB4" w:rsidRDefault="00C11AB4">
            <w:pPr>
              <w:rPr>
                <w:sz w:val="20"/>
                <w:szCs w:val="20"/>
              </w:rPr>
            </w:pPr>
            <w:r>
              <w:rPr>
                <w:sz w:val="20"/>
                <w:szCs w:val="20"/>
              </w:rPr>
              <w:t>Points</w:t>
            </w:r>
          </w:p>
        </w:tc>
      </w:tr>
      <w:tr w:rsidR="00C11AB4" w14:paraId="0335F5CA" w14:textId="77777777" w:rsidTr="00C11AB4">
        <w:tc>
          <w:tcPr>
            <w:tcW w:w="6295" w:type="dxa"/>
            <w:shd w:val="clear" w:color="auto" w:fill="D9E2F3" w:themeFill="accent1" w:themeFillTint="33"/>
          </w:tcPr>
          <w:p w14:paraId="59B07892" w14:textId="634626F3" w:rsidR="00C11AB4" w:rsidRDefault="00C11AB4">
            <w:pPr>
              <w:rPr>
                <w:sz w:val="20"/>
                <w:szCs w:val="20"/>
              </w:rPr>
            </w:pPr>
            <w:r>
              <w:rPr>
                <w:sz w:val="20"/>
                <w:szCs w:val="20"/>
              </w:rPr>
              <w:t>Game design document, pitch, and materials</w:t>
            </w:r>
          </w:p>
        </w:tc>
        <w:tc>
          <w:tcPr>
            <w:tcW w:w="1530" w:type="dxa"/>
            <w:shd w:val="clear" w:color="auto" w:fill="D9E2F3" w:themeFill="accent1" w:themeFillTint="33"/>
          </w:tcPr>
          <w:p w14:paraId="5C26810B" w14:textId="7270A8F7" w:rsidR="00C11AB4" w:rsidRDefault="00C11AB4" w:rsidP="009F36B6">
            <w:pPr>
              <w:jc w:val="right"/>
              <w:rPr>
                <w:sz w:val="20"/>
                <w:szCs w:val="20"/>
              </w:rPr>
            </w:pPr>
            <w:r>
              <w:rPr>
                <w:sz w:val="20"/>
                <w:szCs w:val="20"/>
              </w:rPr>
              <w:t>25</w:t>
            </w:r>
          </w:p>
        </w:tc>
      </w:tr>
      <w:tr w:rsidR="00C11AB4" w14:paraId="703BC168" w14:textId="77777777" w:rsidTr="00C11AB4">
        <w:tc>
          <w:tcPr>
            <w:tcW w:w="6295" w:type="dxa"/>
          </w:tcPr>
          <w:p w14:paraId="48230805" w14:textId="3A1F3F9B" w:rsidR="00C11AB4" w:rsidRDefault="00C11AB4">
            <w:pPr>
              <w:rPr>
                <w:sz w:val="20"/>
                <w:szCs w:val="20"/>
              </w:rPr>
            </w:pPr>
            <w:r>
              <w:rPr>
                <w:sz w:val="20"/>
                <w:szCs w:val="20"/>
              </w:rPr>
              <w:t xml:space="preserve">Draft of Introduction, </w:t>
            </w:r>
            <w:r w:rsidR="00DC1ADC">
              <w:rPr>
                <w:sz w:val="20"/>
                <w:szCs w:val="20"/>
              </w:rPr>
              <w:t>b</w:t>
            </w:r>
            <w:r>
              <w:rPr>
                <w:sz w:val="20"/>
                <w:szCs w:val="20"/>
              </w:rPr>
              <w:t xml:space="preserve">ackground sections and </w:t>
            </w:r>
            <w:r w:rsidR="00DC1ADC">
              <w:rPr>
                <w:sz w:val="20"/>
                <w:szCs w:val="20"/>
              </w:rPr>
              <w:t xml:space="preserve">thesis </w:t>
            </w:r>
            <w:r>
              <w:rPr>
                <w:sz w:val="20"/>
                <w:szCs w:val="20"/>
              </w:rPr>
              <w:t>outline</w:t>
            </w:r>
          </w:p>
        </w:tc>
        <w:tc>
          <w:tcPr>
            <w:tcW w:w="1530" w:type="dxa"/>
          </w:tcPr>
          <w:p w14:paraId="6CE26AF2" w14:textId="6A9A69BC" w:rsidR="00C11AB4" w:rsidRDefault="00C11AB4" w:rsidP="009F36B6">
            <w:pPr>
              <w:jc w:val="right"/>
              <w:rPr>
                <w:sz w:val="20"/>
                <w:szCs w:val="20"/>
              </w:rPr>
            </w:pPr>
            <w:r>
              <w:rPr>
                <w:sz w:val="20"/>
                <w:szCs w:val="20"/>
              </w:rPr>
              <w:t>25</w:t>
            </w:r>
          </w:p>
        </w:tc>
      </w:tr>
      <w:tr w:rsidR="00C11AB4" w14:paraId="1E15E6C0" w14:textId="77777777" w:rsidTr="00C11AB4">
        <w:tc>
          <w:tcPr>
            <w:tcW w:w="6295" w:type="dxa"/>
            <w:shd w:val="clear" w:color="auto" w:fill="D9E2F3" w:themeFill="accent1" w:themeFillTint="33"/>
          </w:tcPr>
          <w:p w14:paraId="3F77B887" w14:textId="47A67C60" w:rsidR="00C11AB4" w:rsidRDefault="00C11AB4">
            <w:pPr>
              <w:rPr>
                <w:sz w:val="20"/>
                <w:szCs w:val="20"/>
              </w:rPr>
            </w:pPr>
            <w:r>
              <w:rPr>
                <w:sz w:val="20"/>
                <w:szCs w:val="20"/>
              </w:rPr>
              <w:t>Playable Prototype</w:t>
            </w:r>
          </w:p>
        </w:tc>
        <w:tc>
          <w:tcPr>
            <w:tcW w:w="1530" w:type="dxa"/>
            <w:shd w:val="clear" w:color="auto" w:fill="D9E2F3" w:themeFill="accent1" w:themeFillTint="33"/>
          </w:tcPr>
          <w:p w14:paraId="60559C83" w14:textId="5709587B" w:rsidR="00C11AB4" w:rsidRDefault="00086677" w:rsidP="009F36B6">
            <w:pPr>
              <w:jc w:val="right"/>
              <w:rPr>
                <w:sz w:val="20"/>
                <w:szCs w:val="20"/>
              </w:rPr>
            </w:pPr>
            <w:r>
              <w:rPr>
                <w:sz w:val="20"/>
                <w:szCs w:val="20"/>
              </w:rPr>
              <w:t>4</w:t>
            </w:r>
            <w:r w:rsidR="00C11AB4">
              <w:rPr>
                <w:sz w:val="20"/>
                <w:szCs w:val="20"/>
              </w:rPr>
              <w:t>0</w:t>
            </w:r>
          </w:p>
        </w:tc>
      </w:tr>
      <w:tr w:rsidR="00C11AB4" w14:paraId="6D5AE020" w14:textId="77777777" w:rsidTr="00086677">
        <w:tc>
          <w:tcPr>
            <w:tcW w:w="6295" w:type="dxa"/>
            <w:tcBorders>
              <w:bottom w:val="single" w:sz="4" w:space="0" w:color="auto"/>
            </w:tcBorders>
          </w:tcPr>
          <w:p w14:paraId="49421131" w14:textId="42585C33" w:rsidR="00C11AB4" w:rsidRDefault="00086677">
            <w:pPr>
              <w:rPr>
                <w:sz w:val="20"/>
                <w:szCs w:val="20"/>
              </w:rPr>
            </w:pPr>
            <w:r>
              <w:rPr>
                <w:sz w:val="20"/>
                <w:szCs w:val="20"/>
              </w:rPr>
              <w:t>Participation &amp; Progress Reporting</w:t>
            </w:r>
          </w:p>
        </w:tc>
        <w:tc>
          <w:tcPr>
            <w:tcW w:w="1530" w:type="dxa"/>
            <w:tcBorders>
              <w:bottom w:val="single" w:sz="4" w:space="0" w:color="auto"/>
            </w:tcBorders>
          </w:tcPr>
          <w:p w14:paraId="6ADD0EDE" w14:textId="52D5D8AF" w:rsidR="00C11AB4" w:rsidRDefault="00C11AB4" w:rsidP="009F36B6">
            <w:pPr>
              <w:jc w:val="right"/>
              <w:rPr>
                <w:sz w:val="20"/>
                <w:szCs w:val="20"/>
              </w:rPr>
            </w:pPr>
            <w:r>
              <w:rPr>
                <w:sz w:val="20"/>
                <w:szCs w:val="20"/>
              </w:rPr>
              <w:t>10</w:t>
            </w:r>
          </w:p>
        </w:tc>
      </w:tr>
      <w:tr w:rsidR="00086677" w14:paraId="080389D7" w14:textId="77777777" w:rsidTr="00086677">
        <w:tc>
          <w:tcPr>
            <w:tcW w:w="6295" w:type="dxa"/>
            <w:shd w:val="clear" w:color="auto" w:fill="DEEAF6" w:themeFill="accent5" w:themeFillTint="33"/>
          </w:tcPr>
          <w:p w14:paraId="101BFBB8" w14:textId="1CEB33A6" w:rsidR="00086677" w:rsidRDefault="00086677">
            <w:pPr>
              <w:rPr>
                <w:sz w:val="20"/>
                <w:szCs w:val="20"/>
              </w:rPr>
            </w:pPr>
            <w:r>
              <w:rPr>
                <w:sz w:val="20"/>
                <w:szCs w:val="20"/>
              </w:rPr>
              <w:t>TOTAL</w:t>
            </w:r>
          </w:p>
        </w:tc>
        <w:tc>
          <w:tcPr>
            <w:tcW w:w="1530" w:type="dxa"/>
            <w:shd w:val="clear" w:color="auto" w:fill="DEEAF6" w:themeFill="accent5" w:themeFillTint="33"/>
          </w:tcPr>
          <w:p w14:paraId="1C94801D" w14:textId="4485F294" w:rsidR="00086677" w:rsidRDefault="00086677" w:rsidP="009F36B6">
            <w:pPr>
              <w:jc w:val="right"/>
              <w:rPr>
                <w:sz w:val="20"/>
                <w:szCs w:val="20"/>
              </w:rPr>
            </w:pPr>
            <w:r>
              <w:rPr>
                <w:sz w:val="20"/>
                <w:szCs w:val="20"/>
              </w:rPr>
              <w:t>100</w:t>
            </w:r>
          </w:p>
        </w:tc>
      </w:tr>
    </w:tbl>
    <w:p w14:paraId="4FC4975E" w14:textId="77777777" w:rsidR="003C7623" w:rsidRDefault="003C7623" w:rsidP="003C7623">
      <w:pPr>
        <w:spacing w:after="0"/>
        <w:rPr>
          <w:sz w:val="20"/>
          <w:szCs w:val="20"/>
        </w:rPr>
      </w:pPr>
    </w:p>
    <w:p w14:paraId="0DBB01E4" w14:textId="2DCC4C08" w:rsidR="003C7623" w:rsidRDefault="003C7623" w:rsidP="00BE52C0">
      <w:pPr>
        <w:spacing w:line="240" w:lineRule="auto"/>
        <w:rPr>
          <w:sz w:val="20"/>
          <w:szCs w:val="20"/>
        </w:rPr>
      </w:pPr>
      <w:r>
        <w:rPr>
          <w:sz w:val="20"/>
          <w:szCs w:val="20"/>
        </w:rPr>
        <w:t>In reference to the points chart above, the following grade scheme is employed to arrive at a letter grade for the course:</w:t>
      </w:r>
    </w:p>
    <w:tbl>
      <w:tblPr>
        <w:tblStyle w:val="TableGrid"/>
        <w:tblW w:w="0" w:type="auto"/>
        <w:tblLook w:val="04A0" w:firstRow="1" w:lastRow="0" w:firstColumn="1" w:lastColumn="0" w:noHBand="0" w:noVBand="1"/>
      </w:tblPr>
      <w:tblGrid>
        <w:gridCol w:w="805"/>
        <w:gridCol w:w="1620"/>
      </w:tblGrid>
      <w:tr w:rsidR="003C7623" w14:paraId="10490130" w14:textId="77777777" w:rsidTr="00EB0892">
        <w:tc>
          <w:tcPr>
            <w:tcW w:w="805" w:type="dxa"/>
            <w:shd w:val="clear" w:color="auto" w:fill="002060"/>
          </w:tcPr>
          <w:p w14:paraId="740347A6" w14:textId="255555FD" w:rsidR="003C7623" w:rsidRDefault="003C7623">
            <w:pPr>
              <w:rPr>
                <w:sz w:val="20"/>
                <w:szCs w:val="20"/>
              </w:rPr>
            </w:pPr>
            <w:r>
              <w:rPr>
                <w:sz w:val="20"/>
                <w:szCs w:val="20"/>
              </w:rPr>
              <w:t>Points</w:t>
            </w:r>
          </w:p>
        </w:tc>
        <w:tc>
          <w:tcPr>
            <w:tcW w:w="1620" w:type="dxa"/>
            <w:shd w:val="clear" w:color="auto" w:fill="002060"/>
          </w:tcPr>
          <w:p w14:paraId="3CE09F38" w14:textId="3F035BED" w:rsidR="003C7623" w:rsidRDefault="003C7623">
            <w:pPr>
              <w:rPr>
                <w:sz w:val="20"/>
                <w:szCs w:val="20"/>
              </w:rPr>
            </w:pPr>
            <w:r>
              <w:rPr>
                <w:sz w:val="20"/>
                <w:szCs w:val="20"/>
              </w:rPr>
              <w:t>Letter Grade</w:t>
            </w:r>
          </w:p>
        </w:tc>
      </w:tr>
      <w:tr w:rsidR="003C7623" w14:paraId="7EA09B0C" w14:textId="77777777" w:rsidTr="00EB0892">
        <w:tc>
          <w:tcPr>
            <w:tcW w:w="805" w:type="dxa"/>
            <w:shd w:val="clear" w:color="auto" w:fill="D9E2F3" w:themeFill="accent1" w:themeFillTint="33"/>
          </w:tcPr>
          <w:p w14:paraId="015D7A19" w14:textId="1A37EC8B" w:rsidR="003C7623" w:rsidRDefault="003C7623">
            <w:pPr>
              <w:rPr>
                <w:sz w:val="20"/>
                <w:szCs w:val="20"/>
              </w:rPr>
            </w:pPr>
            <w:r>
              <w:rPr>
                <w:sz w:val="20"/>
                <w:szCs w:val="20"/>
              </w:rPr>
              <w:t>93-100</w:t>
            </w:r>
          </w:p>
        </w:tc>
        <w:tc>
          <w:tcPr>
            <w:tcW w:w="1620" w:type="dxa"/>
            <w:shd w:val="clear" w:color="auto" w:fill="D9E2F3" w:themeFill="accent1" w:themeFillTint="33"/>
          </w:tcPr>
          <w:p w14:paraId="7A21D2CA" w14:textId="0DB3AECA" w:rsidR="003C7623" w:rsidRDefault="003C7623">
            <w:pPr>
              <w:rPr>
                <w:sz w:val="20"/>
                <w:szCs w:val="20"/>
              </w:rPr>
            </w:pPr>
            <w:r>
              <w:rPr>
                <w:sz w:val="20"/>
                <w:szCs w:val="20"/>
              </w:rPr>
              <w:t>A</w:t>
            </w:r>
          </w:p>
        </w:tc>
      </w:tr>
      <w:tr w:rsidR="003C7623" w14:paraId="2177AD5C" w14:textId="77777777" w:rsidTr="003C7623">
        <w:tc>
          <w:tcPr>
            <w:tcW w:w="805" w:type="dxa"/>
          </w:tcPr>
          <w:p w14:paraId="0C950B8E" w14:textId="3AA48687" w:rsidR="003C7623" w:rsidRDefault="003C7623">
            <w:pPr>
              <w:rPr>
                <w:sz w:val="20"/>
                <w:szCs w:val="20"/>
              </w:rPr>
            </w:pPr>
            <w:r>
              <w:rPr>
                <w:sz w:val="20"/>
                <w:szCs w:val="20"/>
              </w:rPr>
              <w:t>90-92</w:t>
            </w:r>
          </w:p>
        </w:tc>
        <w:tc>
          <w:tcPr>
            <w:tcW w:w="1620" w:type="dxa"/>
          </w:tcPr>
          <w:p w14:paraId="4CE8FE7C" w14:textId="17170808" w:rsidR="003C7623" w:rsidRDefault="003C7623">
            <w:pPr>
              <w:rPr>
                <w:sz w:val="20"/>
                <w:szCs w:val="20"/>
              </w:rPr>
            </w:pPr>
            <w:r>
              <w:rPr>
                <w:sz w:val="20"/>
                <w:szCs w:val="20"/>
              </w:rPr>
              <w:t>A-</w:t>
            </w:r>
          </w:p>
        </w:tc>
      </w:tr>
      <w:tr w:rsidR="003C7623" w14:paraId="6F19BBA9" w14:textId="77777777" w:rsidTr="00EB0892">
        <w:tc>
          <w:tcPr>
            <w:tcW w:w="805" w:type="dxa"/>
            <w:shd w:val="clear" w:color="auto" w:fill="D9E2F3" w:themeFill="accent1" w:themeFillTint="33"/>
          </w:tcPr>
          <w:p w14:paraId="726916EA" w14:textId="5B3FB783" w:rsidR="003C7623" w:rsidRDefault="003C7623">
            <w:pPr>
              <w:rPr>
                <w:sz w:val="20"/>
                <w:szCs w:val="20"/>
              </w:rPr>
            </w:pPr>
            <w:r>
              <w:rPr>
                <w:sz w:val="20"/>
                <w:szCs w:val="20"/>
              </w:rPr>
              <w:t>88-89</w:t>
            </w:r>
          </w:p>
        </w:tc>
        <w:tc>
          <w:tcPr>
            <w:tcW w:w="1620" w:type="dxa"/>
            <w:shd w:val="clear" w:color="auto" w:fill="D9E2F3" w:themeFill="accent1" w:themeFillTint="33"/>
          </w:tcPr>
          <w:p w14:paraId="44A0FD14" w14:textId="54C9BA44" w:rsidR="003C7623" w:rsidRDefault="003C7623">
            <w:pPr>
              <w:rPr>
                <w:sz w:val="20"/>
                <w:szCs w:val="20"/>
              </w:rPr>
            </w:pPr>
            <w:r>
              <w:rPr>
                <w:sz w:val="20"/>
                <w:szCs w:val="20"/>
              </w:rPr>
              <w:t>B+</w:t>
            </w:r>
          </w:p>
        </w:tc>
      </w:tr>
      <w:tr w:rsidR="003C7623" w14:paraId="58EF49FD" w14:textId="77777777" w:rsidTr="003C7623">
        <w:tc>
          <w:tcPr>
            <w:tcW w:w="805" w:type="dxa"/>
          </w:tcPr>
          <w:p w14:paraId="5B5C92B2" w14:textId="4D8278B3" w:rsidR="003C7623" w:rsidRDefault="003C7623">
            <w:pPr>
              <w:rPr>
                <w:sz w:val="20"/>
                <w:szCs w:val="20"/>
              </w:rPr>
            </w:pPr>
            <w:r>
              <w:rPr>
                <w:sz w:val="20"/>
                <w:szCs w:val="20"/>
              </w:rPr>
              <w:t>83-87</w:t>
            </w:r>
          </w:p>
        </w:tc>
        <w:tc>
          <w:tcPr>
            <w:tcW w:w="1620" w:type="dxa"/>
          </w:tcPr>
          <w:p w14:paraId="097497C6" w14:textId="49658FED" w:rsidR="003C7623" w:rsidRDefault="003C7623">
            <w:pPr>
              <w:rPr>
                <w:sz w:val="20"/>
                <w:szCs w:val="20"/>
              </w:rPr>
            </w:pPr>
            <w:r>
              <w:rPr>
                <w:sz w:val="20"/>
                <w:szCs w:val="20"/>
              </w:rPr>
              <w:t>B</w:t>
            </w:r>
          </w:p>
        </w:tc>
      </w:tr>
      <w:tr w:rsidR="003C7623" w14:paraId="3DC90D96" w14:textId="77777777" w:rsidTr="00EB0892">
        <w:tc>
          <w:tcPr>
            <w:tcW w:w="805" w:type="dxa"/>
            <w:shd w:val="clear" w:color="auto" w:fill="D9E2F3" w:themeFill="accent1" w:themeFillTint="33"/>
          </w:tcPr>
          <w:p w14:paraId="2A33C9E2" w14:textId="0BF8230E" w:rsidR="003C7623" w:rsidRDefault="003C7623">
            <w:pPr>
              <w:rPr>
                <w:sz w:val="20"/>
                <w:szCs w:val="20"/>
              </w:rPr>
            </w:pPr>
            <w:r>
              <w:rPr>
                <w:sz w:val="20"/>
                <w:szCs w:val="20"/>
              </w:rPr>
              <w:t>80-82</w:t>
            </w:r>
          </w:p>
        </w:tc>
        <w:tc>
          <w:tcPr>
            <w:tcW w:w="1620" w:type="dxa"/>
            <w:shd w:val="clear" w:color="auto" w:fill="D9E2F3" w:themeFill="accent1" w:themeFillTint="33"/>
          </w:tcPr>
          <w:p w14:paraId="1FD4B24E" w14:textId="747C68E5" w:rsidR="003C7623" w:rsidRDefault="003C7623">
            <w:pPr>
              <w:rPr>
                <w:sz w:val="20"/>
                <w:szCs w:val="20"/>
              </w:rPr>
            </w:pPr>
            <w:r>
              <w:rPr>
                <w:sz w:val="20"/>
                <w:szCs w:val="20"/>
              </w:rPr>
              <w:t>B-</w:t>
            </w:r>
          </w:p>
        </w:tc>
      </w:tr>
      <w:tr w:rsidR="003C7623" w14:paraId="04C77CC3" w14:textId="77777777" w:rsidTr="003C7623">
        <w:tc>
          <w:tcPr>
            <w:tcW w:w="805" w:type="dxa"/>
          </w:tcPr>
          <w:p w14:paraId="5231C9DB" w14:textId="3867ABB2" w:rsidR="003C7623" w:rsidRDefault="003C7623">
            <w:pPr>
              <w:rPr>
                <w:sz w:val="20"/>
                <w:szCs w:val="20"/>
              </w:rPr>
            </w:pPr>
            <w:r>
              <w:rPr>
                <w:sz w:val="20"/>
                <w:szCs w:val="20"/>
              </w:rPr>
              <w:t>78-79</w:t>
            </w:r>
          </w:p>
        </w:tc>
        <w:tc>
          <w:tcPr>
            <w:tcW w:w="1620" w:type="dxa"/>
          </w:tcPr>
          <w:p w14:paraId="5B19B87D" w14:textId="61947137" w:rsidR="003C7623" w:rsidRDefault="003C7623">
            <w:pPr>
              <w:rPr>
                <w:sz w:val="20"/>
                <w:szCs w:val="20"/>
              </w:rPr>
            </w:pPr>
            <w:r>
              <w:rPr>
                <w:sz w:val="20"/>
                <w:szCs w:val="20"/>
              </w:rPr>
              <w:t>C</w:t>
            </w:r>
            <w:r w:rsidR="003C3486">
              <w:rPr>
                <w:sz w:val="20"/>
                <w:szCs w:val="20"/>
              </w:rPr>
              <w:t>+</w:t>
            </w:r>
          </w:p>
        </w:tc>
      </w:tr>
      <w:tr w:rsidR="003C7623" w14:paraId="38931921" w14:textId="77777777" w:rsidTr="00EB0892">
        <w:tc>
          <w:tcPr>
            <w:tcW w:w="805" w:type="dxa"/>
            <w:shd w:val="clear" w:color="auto" w:fill="D9E2F3" w:themeFill="accent1" w:themeFillTint="33"/>
          </w:tcPr>
          <w:p w14:paraId="50F688D7" w14:textId="02C21ABB" w:rsidR="003C7623" w:rsidRDefault="003C7623">
            <w:pPr>
              <w:rPr>
                <w:sz w:val="20"/>
                <w:szCs w:val="20"/>
              </w:rPr>
            </w:pPr>
            <w:r>
              <w:rPr>
                <w:sz w:val="20"/>
                <w:szCs w:val="20"/>
              </w:rPr>
              <w:t>73</w:t>
            </w:r>
            <w:r w:rsidR="003C3486">
              <w:rPr>
                <w:sz w:val="20"/>
                <w:szCs w:val="20"/>
              </w:rPr>
              <w:t>-77</w:t>
            </w:r>
          </w:p>
        </w:tc>
        <w:tc>
          <w:tcPr>
            <w:tcW w:w="1620" w:type="dxa"/>
            <w:shd w:val="clear" w:color="auto" w:fill="D9E2F3" w:themeFill="accent1" w:themeFillTint="33"/>
          </w:tcPr>
          <w:p w14:paraId="1CEC8410" w14:textId="6B8828DC" w:rsidR="003C7623" w:rsidRDefault="003C3486">
            <w:pPr>
              <w:rPr>
                <w:sz w:val="20"/>
                <w:szCs w:val="20"/>
              </w:rPr>
            </w:pPr>
            <w:r>
              <w:rPr>
                <w:sz w:val="20"/>
                <w:szCs w:val="20"/>
              </w:rPr>
              <w:t>C</w:t>
            </w:r>
          </w:p>
        </w:tc>
      </w:tr>
      <w:tr w:rsidR="003C7623" w14:paraId="2AF14F9F" w14:textId="77777777" w:rsidTr="003C7623">
        <w:tc>
          <w:tcPr>
            <w:tcW w:w="805" w:type="dxa"/>
          </w:tcPr>
          <w:p w14:paraId="4885CE28" w14:textId="1A7333C8" w:rsidR="003C7623" w:rsidRDefault="003C3486">
            <w:pPr>
              <w:rPr>
                <w:sz w:val="20"/>
                <w:szCs w:val="20"/>
              </w:rPr>
            </w:pPr>
            <w:r>
              <w:rPr>
                <w:sz w:val="20"/>
                <w:szCs w:val="20"/>
              </w:rPr>
              <w:t>70-72</w:t>
            </w:r>
          </w:p>
        </w:tc>
        <w:tc>
          <w:tcPr>
            <w:tcW w:w="1620" w:type="dxa"/>
          </w:tcPr>
          <w:p w14:paraId="5042BA48" w14:textId="189DCDED" w:rsidR="003C7623" w:rsidRDefault="003C3486">
            <w:pPr>
              <w:rPr>
                <w:sz w:val="20"/>
                <w:szCs w:val="20"/>
              </w:rPr>
            </w:pPr>
            <w:r>
              <w:rPr>
                <w:sz w:val="20"/>
                <w:szCs w:val="20"/>
              </w:rPr>
              <w:t>C-</w:t>
            </w:r>
          </w:p>
        </w:tc>
      </w:tr>
      <w:tr w:rsidR="003C7623" w14:paraId="45F12CB1" w14:textId="77777777" w:rsidTr="00EB0892">
        <w:tc>
          <w:tcPr>
            <w:tcW w:w="805" w:type="dxa"/>
            <w:shd w:val="clear" w:color="auto" w:fill="D9E2F3" w:themeFill="accent1" w:themeFillTint="33"/>
          </w:tcPr>
          <w:p w14:paraId="4941229A" w14:textId="5C39BA96" w:rsidR="003C7623" w:rsidRDefault="003C7623">
            <w:pPr>
              <w:rPr>
                <w:sz w:val="20"/>
                <w:szCs w:val="20"/>
              </w:rPr>
            </w:pPr>
            <w:r>
              <w:rPr>
                <w:sz w:val="20"/>
                <w:szCs w:val="20"/>
              </w:rPr>
              <w:t>65-69</w:t>
            </w:r>
          </w:p>
        </w:tc>
        <w:tc>
          <w:tcPr>
            <w:tcW w:w="1620" w:type="dxa"/>
            <w:shd w:val="clear" w:color="auto" w:fill="D9E2F3" w:themeFill="accent1" w:themeFillTint="33"/>
          </w:tcPr>
          <w:p w14:paraId="62D95079" w14:textId="2DB80654" w:rsidR="003C7623" w:rsidRDefault="003C7623">
            <w:pPr>
              <w:rPr>
                <w:sz w:val="20"/>
                <w:szCs w:val="20"/>
              </w:rPr>
            </w:pPr>
            <w:r>
              <w:rPr>
                <w:sz w:val="20"/>
                <w:szCs w:val="20"/>
              </w:rPr>
              <w:t>D</w:t>
            </w:r>
          </w:p>
        </w:tc>
      </w:tr>
      <w:tr w:rsidR="003C7623" w14:paraId="761B5F99" w14:textId="77777777" w:rsidTr="003C7623">
        <w:tc>
          <w:tcPr>
            <w:tcW w:w="805" w:type="dxa"/>
          </w:tcPr>
          <w:p w14:paraId="504C4A02" w14:textId="6C8AC7BA" w:rsidR="003C7623" w:rsidRDefault="003C7623">
            <w:pPr>
              <w:rPr>
                <w:sz w:val="20"/>
                <w:szCs w:val="20"/>
              </w:rPr>
            </w:pPr>
            <w:r>
              <w:rPr>
                <w:sz w:val="20"/>
                <w:szCs w:val="20"/>
              </w:rPr>
              <w:t>0-64</w:t>
            </w:r>
          </w:p>
        </w:tc>
        <w:tc>
          <w:tcPr>
            <w:tcW w:w="1620" w:type="dxa"/>
          </w:tcPr>
          <w:p w14:paraId="19C0020D" w14:textId="5811CB7D" w:rsidR="003C7623" w:rsidRDefault="003C7623">
            <w:pPr>
              <w:rPr>
                <w:sz w:val="20"/>
                <w:szCs w:val="20"/>
              </w:rPr>
            </w:pPr>
            <w:r>
              <w:rPr>
                <w:sz w:val="20"/>
                <w:szCs w:val="20"/>
              </w:rPr>
              <w:t>F</w:t>
            </w:r>
          </w:p>
        </w:tc>
      </w:tr>
    </w:tbl>
    <w:p w14:paraId="66285CCB" w14:textId="43B2E39F" w:rsidR="003C7623" w:rsidRPr="003C3486" w:rsidRDefault="003C7623" w:rsidP="003C3486">
      <w:pPr>
        <w:spacing w:after="0"/>
        <w:rPr>
          <w:rFonts w:cstheme="minorHAnsi"/>
          <w:sz w:val="20"/>
          <w:szCs w:val="20"/>
        </w:rPr>
      </w:pPr>
    </w:p>
    <w:p w14:paraId="68FB1957" w14:textId="77777777" w:rsidR="00FB5858"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color w:val="000000"/>
          <w:sz w:val="20"/>
          <w:szCs w:val="20"/>
        </w:rPr>
        <w:t>It's important to understand that if you complete all the requirements for an assignment, that is only sufficient for a grade of "B" (i.e. "satisfactory work"). To receive an A for an assignment, you must go beyond the basic requirements, and show some creativity, initiative, and excellence--the grade of A is intended for work that is superior, rather than average.</w:t>
      </w:r>
      <w:r w:rsidR="00FB5858">
        <w:rPr>
          <w:rFonts w:asciiTheme="minorHAnsi" w:hAnsiTheme="minorHAnsi" w:cstheme="minorHAnsi"/>
          <w:color w:val="000000"/>
          <w:sz w:val="20"/>
          <w:szCs w:val="20"/>
        </w:rPr>
        <w:t xml:space="preserve">  </w:t>
      </w:r>
    </w:p>
    <w:p w14:paraId="468CFD21" w14:textId="77777777" w:rsidR="00FB5858" w:rsidRDefault="00FB5858" w:rsidP="00BE52C0">
      <w:pPr>
        <w:pStyle w:val="NormalWeb"/>
        <w:spacing w:before="0" w:beforeAutospacing="0" w:after="0" w:afterAutospacing="0"/>
        <w:rPr>
          <w:rFonts w:asciiTheme="minorHAnsi" w:hAnsiTheme="minorHAnsi" w:cstheme="minorHAnsi"/>
          <w:color w:val="000000"/>
          <w:sz w:val="20"/>
          <w:szCs w:val="20"/>
        </w:rPr>
      </w:pPr>
    </w:p>
    <w:p w14:paraId="2E9C7177" w14:textId="497EFAF8" w:rsidR="003C3486" w:rsidRDefault="00FB5858" w:rsidP="00BE52C0">
      <w:pPr>
        <w:pStyle w:val="NormalWeb"/>
        <w:spacing w:before="0" w:beforeAutospacing="0" w:after="0" w:afterAutospacing="0"/>
        <w:rPr>
          <w:rFonts w:asciiTheme="minorHAnsi" w:hAnsiTheme="minorHAnsi" w:cstheme="minorHAnsi"/>
          <w:color w:val="000000"/>
          <w:sz w:val="20"/>
          <w:szCs w:val="20"/>
        </w:rPr>
      </w:pPr>
      <w:r w:rsidRPr="00FB5858">
        <w:rPr>
          <w:rFonts w:asciiTheme="minorHAnsi" w:hAnsiTheme="minorHAnsi" w:cstheme="minorHAnsi"/>
          <w:b/>
          <w:bCs/>
          <w:color w:val="000000"/>
          <w:sz w:val="20"/>
          <w:szCs w:val="20"/>
        </w:rPr>
        <w:t>It is also important to note that the point chart and grade scale are intended as a guide</w:t>
      </w:r>
      <w:r>
        <w:rPr>
          <w:rFonts w:asciiTheme="minorHAnsi" w:hAnsiTheme="minorHAnsi" w:cstheme="minorHAnsi"/>
          <w:color w:val="000000"/>
          <w:sz w:val="20"/>
          <w:szCs w:val="20"/>
        </w:rPr>
        <w:t>.  I reserve the right as faculty to assign final grades for the course as I feel best represent my review of your academic work,</w:t>
      </w:r>
      <w:r w:rsidR="00EC6767">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and </w:t>
      </w:r>
      <w:r w:rsidR="00955987">
        <w:rPr>
          <w:rFonts w:asciiTheme="minorHAnsi" w:hAnsiTheme="minorHAnsi" w:cstheme="minorHAnsi"/>
          <w:color w:val="000000"/>
          <w:sz w:val="20"/>
          <w:szCs w:val="20"/>
        </w:rPr>
        <w:t>may</w:t>
      </w:r>
      <w:r>
        <w:rPr>
          <w:rFonts w:asciiTheme="minorHAnsi" w:hAnsiTheme="minorHAnsi" w:cstheme="minorHAnsi"/>
          <w:color w:val="000000"/>
          <w:sz w:val="20"/>
          <w:szCs w:val="20"/>
        </w:rPr>
        <w:t xml:space="preserve"> make adjustments as necessary in order to achieve that goal.  While I generally adhere to the underlying ‘weight’ of the assignments as expressed, I have been known to make </w:t>
      </w:r>
      <w:r w:rsidR="00955987">
        <w:rPr>
          <w:rFonts w:asciiTheme="minorHAnsi" w:hAnsiTheme="minorHAnsi" w:cstheme="minorHAnsi"/>
          <w:color w:val="000000"/>
          <w:sz w:val="20"/>
          <w:szCs w:val="20"/>
        </w:rPr>
        <w:t>modifications as needed on a case-by-case basis.</w:t>
      </w:r>
    </w:p>
    <w:p w14:paraId="457F407C" w14:textId="5B66A462" w:rsidR="003C3486" w:rsidRPr="003C3486"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color w:val="000000"/>
          <w:sz w:val="20"/>
          <w:szCs w:val="20"/>
        </w:rPr>
        <w:br/>
      </w:r>
      <w:r w:rsidRPr="003C3486">
        <w:rPr>
          <w:rFonts w:asciiTheme="minorHAnsi" w:hAnsiTheme="minorHAnsi" w:cstheme="minorHAnsi"/>
          <w:b/>
          <w:bCs/>
          <w:color w:val="000000"/>
          <w:sz w:val="20"/>
          <w:szCs w:val="20"/>
        </w:rPr>
        <w:t>Assignments submitted after the due date/time, without prior approval from me, will not be graded</w:t>
      </w:r>
      <w:r>
        <w:rPr>
          <w:rFonts w:asciiTheme="minorHAnsi" w:hAnsiTheme="minorHAnsi" w:cstheme="minorHAnsi"/>
          <w:color w:val="000000"/>
          <w:sz w:val="20"/>
          <w:szCs w:val="20"/>
        </w:rPr>
        <w:t xml:space="preserve">, and will </w:t>
      </w:r>
      <w:r>
        <w:rPr>
          <w:rFonts w:asciiTheme="minorHAnsi" w:hAnsiTheme="minorHAnsi" w:cstheme="minorHAnsi"/>
          <w:color w:val="000000"/>
          <w:sz w:val="20"/>
          <w:szCs w:val="20"/>
        </w:rPr>
        <w:lastRenderedPageBreak/>
        <w:t>therefore receive zero points</w:t>
      </w:r>
      <w:r w:rsidRPr="003C3486">
        <w:rPr>
          <w:rFonts w:asciiTheme="minorHAnsi" w:hAnsiTheme="minorHAnsi" w:cstheme="minorHAnsi"/>
          <w:color w:val="000000"/>
          <w:sz w:val="20"/>
          <w:szCs w:val="20"/>
        </w:rPr>
        <w:t>. If you know that a situation will prevent you from turning something in, contact me in advance of the deadline to make alternate arrangements.</w:t>
      </w:r>
      <w:r>
        <w:rPr>
          <w:rFonts w:asciiTheme="minorHAnsi" w:hAnsiTheme="minorHAnsi" w:cstheme="minorHAnsi"/>
          <w:color w:val="000000"/>
          <w:sz w:val="20"/>
          <w:szCs w:val="20"/>
        </w:rPr>
        <w:t xml:space="preserve">  Furthermore, your game would not then be available for the class to play and critique, which will be catastrophic to continued downstream success.  </w:t>
      </w:r>
      <w:r w:rsidR="00955987" w:rsidRPr="003C3486">
        <w:rPr>
          <w:rFonts w:asciiTheme="minorHAnsi" w:hAnsiTheme="minorHAnsi" w:cstheme="minorHAnsi"/>
          <w:color w:val="000000"/>
          <w:sz w:val="20"/>
          <w:szCs w:val="20"/>
        </w:rPr>
        <w:t xml:space="preserve">Assignments will be discussed in class, and / or posted online on a regular basis, </w:t>
      </w:r>
      <w:r w:rsidR="00955987" w:rsidRPr="00955987">
        <w:rPr>
          <w:rFonts w:asciiTheme="minorHAnsi" w:hAnsiTheme="minorHAnsi" w:cstheme="minorHAnsi"/>
          <w:b/>
          <w:bCs/>
          <w:color w:val="000000"/>
          <w:sz w:val="20"/>
          <w:szCs w:val="20"/>
        </w:rPr>
        <w:t>and are due at the start of the class period as noted on the schedule</w:t>
      </w:r>
      <w:r w:rsidR="00955987" w:rsidRPr="003C3486">
        <w:rPr>
          <w:rFonts w:asciiTheme="minorHAnsi" w:hAnsiTheme="minorHAnsi" w:cstheme="minorHAnsi"/>
          <w:color w:val="000000"/>
          <w:sz w:val="20"/>
          <w:szCs w:val="20"/>
        </w:rPr>
        <w:t>.</w:t>
      </w:r>
    </w:p>
    <w:p w14:paraId="3DD9B016" w14:textId="2AF68FEF" w:rsidR="003C3486" w:rsidRPr="003C3486"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color w:val="000000"/>
          <w:sz w:val="20"/>
          <w:szCs w:val="20"/>
        </w:rPr>
        <w:br/>
        <w:t xml:space="preserve">If you wish to dispute your final course grade, you must do so before the end of the </w:t>
      </w:r>
      <w:r>
        <w:rPr>
          <w:rFonts w:asciiTheme="minorHAnsi" w:hAnsiTheme="minorHAnsi" w:cstheme="minorHAnsi"/>
          <w:color w:val="000000"/>
          <w:sz w:val="20"/>
          <w:szCs w:val="20"/>
        </w:rPr>
        <w:t xml:space="preserve">semester </w:t>
      </w:r>
      <w:r w:rsidRPr="003C3486">
        <w:rPr>
          <w:rFonts w:asciiTheme="minorHAnsi" w:hAnsiTheme="minorHAnsi" w:cstheme="minorHAnsi"/>
          <w:color w:val="000000"/>
          <w:sz w:val="20"/>
          <w:szCs w:val="20"/>
        </w:rPr>
        <w:t>following this one; otherwise documentation of your work may not be available.</w:t>
      </w:r>
      <w:r>
        <w:rPr>
          <w:rFonts w:asciiTheme="minorHAnsi" w:hAnsiTheme="minorHAnsi" w:cstheme="minorHAnsi"/>
          <w:color w:val="000000"/>
          <w:sz w:val="20"/>
          <w:szCs w:val="20"/>
        </w:rPr>
        <w:t xml:space="preserve">  The policy on challenging grades is available for your review online: </w:t>
      </w:r>
      <w:hyperlink r:id="rId5" w:history="1">
        <w:r w:rsidRPr="004B2068">
          <w:rPr>
            <w:rStyle w:val="Hyperlink"/>
            <w:rFonts w:asciiTheme="minorHAnsi" w:hAnsiTheme="minorHAnsi" w:cstheme="minorHAnsi"/>
            <w:sz w:val="20"/>
            <w:szCs w:val="20"/>
          </w:rPr>
          <w:t>https://www.american.edu/policies/upload/academic-grade-grievances-policy.pdf</w:t>
        </w:r>
      </w:hyperlink>
      <w:r>
        <w:rPr>
          <w:rFonts w:asciiTheme="minorHAnsi" w:hAnsiTheme="minorHAnsi" w:cstheme="minorHAnsi"/>
          <w:color w:val="000000"/>
          <w:sz w:val="20"/>
          <w:szCs w:val="20"/>
        </w:rPr>
        <w:t xml:space="preserve"> </w:t>
      </w:r>
    </w:p>
    <w:p w14:paraId="39A60339" w14:textId="77777777" w:rsidR="004D6E5F" w:rsidRDefault="003C3486" w:rsidP="00BE52C0">
      <w:pPr>
        <w:pStyle w:val="NormalWeb"/>
        <w:spacing w:before="0" w:beforeAutospacing="0" w:after="0" w:afterAutospacing="0"/>
        <w:rPr>
          <w:rFonts w:asciiTheme="minorHAnsi" w:hAnsiTheme="minorHAnsi" w:cstheme="minorHAnsi"/>
          <w:b/>
          <w:bCs/>
          <w:color w:val="000000"/>
          <w:sz w:val="20"/>
          <w:szCs w:val="20"/>
        </w:rPr>
      </w:pPr>
      <w:r w:rsidRPr="003C3486">
        <w:rPr>
          <w:rFonts w:asciiTheme="minorHAnsi" w:hAnsiTheme="minorHAnsi" w:cstheme="minorHAnsi"/>
          <w:color w:val="000000"/>
          <w:sz w:val="20"/>
          <w:szCs w:val="20"/>
        </w:rPr>
        <w:br/>
      </w:r>
    </w:p>
    <w:p w14:paraId="63450A11" w14:textId="6318634A" w:rsidR="003C3486" w:rsidRDefault="003C3486" w:rsidP="00BE52C0">
      <w:pPr>
        <w:pStyle w:val="NormalWeb"/>
        <w:spacing w:before="0" w:beforeAutospacing="0" w:after="0" w:afterAutospacing="0"/>
        <w:rPr>
          <w:rFonts w:asciiTheme="minorHAnsi" w:hAnsiTheme="minorHAnsi" w:cstheme="minorHAnsi"/>
          <w:color w:val="000000"/>
          <w:sz w:val="20"/>
          <w:szCs w:val="20"/>
        </w:rPr>
      </w:pPr>
      <w:r w:rsidRPr="003C3486">
        <w:rPr>
          <w:rFonts w:asciiTheme="minorHAnsi" w:hAnsiTheme="minorHAnsi" w:cstheme="minorHAnsi"/>
          <w:b/>
          <w:bCs/>
          <w:color w:val="000000"/>
          <w:sz w:val="20"/>
          <w:szCs w:val="20"/>
        </w:rPr>
        <w:t>"Incomplete" Grades</w:t>
      </w:r>
      <w:r w:rsidRPr="003C3486">
        <w:rPr>
          <w:rFonts w:asciiTheme="minorHAnsi" w:hAnsiTheme="minorHAnsi" w:cstheme="minorHAnsi"/>
          <w:color w:val="000000"/>
          <w:sz w:val="20"/>
          <w:szCs w:val="20"/>
        </w:rPr>
        <w:t>: You may request an incomplete, or "I" grade, only in cases where exceptional conditions beyond your control, such as accidents, severe illness, family problems, etc., have kept you from completing the course. You must alert me to these circumstances as soon as possible. If your request for an incomplete is granted, you must complete the work for the course within the time limits set</w:t>
      </w:r>
      <w:r w:rsidR="00FB5858">
        <w:rPr>
          <w:rFonts w:asciiTheme="minorHAnsi" w:hAnsiTheme="minorHAnsi" w:cstheme="minorHAnsi"/>
          <w:color w:val="000000"/>
          <w:sz w:val="20"/>
          <w:szCs w:val="20"/>
        </w:rPr>
        <w:t xml:space="preserve">.  </w:t>
      </w:r>
      <w:r w:rsidRPr="003C3486">
        <w:rPr>
          <w:rFonts w:asciiTheme="minorHAnsi" w:hAnsiTheme="minorHAnsi" w:cstheme="minorHAnsi"/>
          <w:color w:val="000000"/>
          <w:sz w:val="20"/>
          <w:szCs w:val="20"/>
        </w:rPr>
        <w:t>Incomplete grades are not given to students who have simply fallen behind in their work.</w:t>
      </w:r>
      <w:r w:rsidR="00FB5858">
        <w:rPr>
          <w:rFonts w:asciiTheme="minorHAnsi" w:hAnsiTheme="minorHAnsi" w:cstheme="minorHAnsi"/>
          <w:color w:val="000000"/>
          <w:sz w:val="20"/>
          <w:szCs w:val="20"/>
        </w:rPr>
        <w:t xml:space="preserve">  Section 3.7 of the academic regulations for graduate students has additional information on incomplete grades: </w:t>
      </w:r>
      <w:hyperlink r:id="rId6" w:history="1">
        <w:r w:rsidR="00FB5858" w:rsidRPr="004B2068">
          <w:rPr>
            <w:rStyle w:val="Hyperlink"/>
            <w:rFonts w:asciiTheme="minorHAnsi" w:hAnsiTheme="minorHAnsi" w:cstheme="minorHAnsi"/>
            <w:sz w:val="20"/>
            <w:szCs w:val="20"/>
          </w:rPr>
          <w:t>https://www.american.edu/provost/grad/upload/graduate-academic-regulations.pdf</w:t>
        </w:r>
      </w:hyperlink>
      <w:r w:rsidR="00FB5858">
        <w:rPr>
          <w:rFonts w:asciiTheme="minorHAnsi" w:hAnsiTheme="minorHAnsi" w:cstheme="minorHAnsi"/>
          <w:color w:val="000000"/>
          <w:sz w:val="20"/>
          <w:szCs w:val="20"/>
        </w:rPr>
        <w:t xml:space="preserve"> </w:t>
      </w:r>
    </w:p>
    <w:p w14:paraId="2AAC1619" w14:textId="26D88BAF" w:rsidR="00917D19" w:rsidRDefault="00917D19" w:rsidP="00BE52C0">
      <w:pPr>
        <w:pStyle w:val="NormalWeb"/>
        <w:spacing w:before="0" w:beforeAutospacing="0" w:after="0" w:afterAutospacing="0"/>
        <w:rPr>
          <w:rFonts w:asciiTheme="minorHAnsi" w:hAnsiTheme="minorHAnsi" w:cstheme="minorHAnsi"/>
          <w:color w:val="000000"/>
          <w:sz w:val="20"/>
          <w:szCs w:val="20"/>
        </w:rPr>
      </w:pPr>
    </w:p>
    <w:p w14:paraId="5C7380CE" w14:textId="77777777" w:rsidR="00917D19" w:rsidRPr="003C3486" w:rsidRDefault="00917D19" w:rsidP="00BE52C0">
      <w:pPr>
        <w:pStyle w:val="NormalWeb"/>
        <w:spacing w:before="0" w:beforeAutospacing="0" w:after="0" w:afterAutospacing="0"/>
        <w:rPr>
          <w:rFonts w:asciiTheme="minorHAnsi" w:hAnsiTheme="minorHAnsi" w:cstheme="minorHAnsi"/>
          <w:color w:val="000000"/>
          <w:sz w:val="20"/>
          <w:szCs w:val="20"/>
        </w:rPr>
      </w:pPr>
    </w:p>
    <w:p w14:paraId="40C462A8" w14:textId="68F84BFD" w:rsidR="00885DFC" w:rsidRDefault="00885DFC" w:rsidP="00BE52C0">
      <w:pPr>
        <w:spacing w:line="240" w:lineRule="auto"/>
        <w:rPr>
          <w:b/>
          <w:bCs/>
          <w:sz w:val="24"/>
          <w:szCs w:val="24"/>
        </w:rPr>
      </w:pPr>
      <w:r w:rsidRPr="00885DFC">
        <w:rPr>
          <w:b/>
          <w:bCs/>
          <w:sz w:val="24"/>
          <w:szCs w:val="24"/>
        </w:rPr>
        <w:t>Participation:</w:t>
      </w:r>
    </w:p>
    <w:p w14:paraId="18881AA7" w14:textId="015593EB" w:rsidR="002F4363" w:rsidRPr="00563376" w:rsidRDefault="002F4363" w:rsidP="00BE52C0">
      <w:pPr>
        <w:spacing w:line="240" w:lineRule="auto"/>
        <w:rPr>
          <w:sz w:val="20"/>
          <w:szCs w:val="20"/>
        </w:rPr>
      </w:pPr>
      <w:r w:rsidRPr="00563376">
        <w:rPr>
          <w:sz w:val="20"/>
          <w:szCs w:val="20"/>
        </w:rPr>
        <w:t>Students in the course are expected to participate in all aspects of the course, including discussion</w:t>
      </w:r>
      <w:r w:rsidR="00917D19">
        <w:rPr>
          <w:sz w:val="20"/>
          <w:szCs w:val="20"/>
        </w:rPr>
        <w:t>, progress reports, and individual activities as assigned relative to the nature of their project</w:t>
      </w:r>
      <w:r w:rsidR="00563376" w:rsidRPr="00563376">
        <w:rPr>
          <w:sz w:val="20"/>
          <w:szCs w:val="20"/>
        </w:rPr>
        <w:t xml:space="preserve">.  Failure to engage in these activities, to engage with the class, and to actively contribute to the group both as a developer and a scholar will result in not only the failure of the course, but in diminishing the experience of the rest of the participants.  </w:t>
      </w:r>
    </w:p>
    <w:p w14:paraId="44EFEF15" w14:textId="63EF26FE" w:rsidR="00D26A9E" w:rsidRDefault="00D26A9E" w:rsidP="00BE52C0">
      <w:pPr>
        <w:spacing w:line="240" w:lineRule="auto"/>
        <w:rPr>
          <w:b/>
          <w:bCs/>
          <w:sz w:val="24"/>
          <w:szCs w:val="24"/>
        </w:rPr>
      </w:pPr>
      <w:r w:rsidRPr="00D26A9E">
        <w:rPr>
          <w:b/>
          <w:bCs/>
          <w:sz w:val="24"/>
          <w:szCs w:val="24"/>
        </w:rPr>
        <w:t>Critique Culture:</w:t>
      </w:r>
    </w:p>
    <w:p w14:paraId="68B7DCD3" w14:textId="49E1231E" w:rsidR="00EB0892" w:rsidRDefault="002F4363" w:rsidP="00BE52C0">
      <w:pPr>
        <w:spacing w:line="240" w:lineRule="auto"/>
        <w:rPr>
          <w:sz w:val="20"/>
          <w:szCs w:val="20"/>
        </w:rPr>
      </w:pPr>
      <w:r>
        <w:rPr>
          <w:sz w:val="20"/>
          <w:szCs w:val="20"/>
        </w:rPr>
        <w:t>As a part of course participation, s</w:t>
      </w:r>
      <w:r w:rsidR="00EB0892" w:rsidRPr="00674CF4">
        <w:rPr>
          <w:sz w:val="20"/>
          <w:szCs w:val="20"/>
        </w:rPr>
        <w:t xml:space="preserve">tudents in the course are expected to participate in engaged critique of </w:t>
      </w:r>
      <w:proofErr w:type="spellStart"/>
      <w:r w:rsidR="00EB0892" w:rsidRPr="00674CF4">
        <w:rPr>
          <w:sz w:val="20"/>
          <w:szCs w:val="20"/>
        </w:rPr>
        <w:t>each others</w:t>
      </w:r>
      <w:proofErr w:type="spellEnd"/>
      <w:r w:rsidR="00EB0892" w:rsidRPr="00674CF4">
        <w:rPr>
          <w:sz w:val="20"/>
          <w:szCs w:val="20"/>
        </w:rPr>
        <w:t xml:space="preserve"> work, as well as of examples brought to the classroom by either faculty, colleagues, peers, or guests</w:t>
      </w:r>
      <w:r>
        <w:rPr>
          <w:sz w:val="20"/>
          <w:szCs w:val="20"/>
        </w:rPr>
        <w:t>, as well as those assigned as a part of the reading</w:t>
      </w:r>
      <w:r w:rsidR="00EB0892" w:rsidRPr="00674CF4">
        <w:rPr>
          <w:sz w:val="20"/>
          <w:szCs w:val="20"/>
        </w:rPr>
        <w:t xml:space="preserve">.  In such cases, careful and respectful criticism is both encouraged and required.  The ‘rule’ of critique is that criticism of the </w:t>
      </w:r>
      <w:r w:rsidR="00EB0892" w:rsidRPr="00674CF4">
        <w:rPr>
          <w:i/>
          <w:iCs/>
          <w:sz w:val="20"/>
          <w:szCs w:val="20"/>
        </w:rPr>
        <w:t>work</w:t>
      </w:r>
      <w:r w:rsidR="00EB0892" w:rsidRPr="00674CF4">
        <w:rPr>
          <w:sz w:val="20"/>
          <w:szCs w:val="20"/>
        </w:rPr>
        <w:t xml:space="preserve"> is not (and should never be) criticism of the </w:t>
      </w:r>
      <w:r w:rsidR="00EB0892" w:rsidRPr="00674CF4">
        <w:rPr>
          <w:i/>
          <w:iCs/>
          <w:sz w:val="20"/>
          <w:szCs w:val="20"/>
        </w:rPr>
        <w:t>person</w:t>
      </w:r>
      <w:r w:rsidR="00EB0892" w:rsidRPr="00674CF4">
        <w:rPr>
          <w:sz w:val="20"/>
          <w:szCs w:val="20"/>
        </w:rPr>
        <w:t xml:space="preserve">.  </w:t>
      </w:r>
      <w:r w:rsidR="00674CF4" w:rsidRPr="00674CF4">
        <w:rPr>
          <w:sz w:val="20"/>
          <w:szCs w:val="20"/>
        </w:rPr>
        <w:t xml:space="preserve">Lazy critiques of ‘likes’ and ‘dislikes’ will not be tolerated, and it is expected that students in the class will instead engage in meaningful, constructive dialogue about how to produce the strongest work possible both for themselves and their peers.  </w:t>
      </w:r>
    </w:p>
    <w:p w14:paraId="764AB7B8" w14:textId="77777777" w:rsidR="00674CF4" w:rsidRPr="00674CF4" w:rsidRDefault="00674CF4" w:rsidP="00674CF4">
      <w:pPr>
        <w:spacing w:line="240" w:lineRule="auto"/>
        <w:rPr>
          <w:sz w:val="20"/>
          <w:szCs w:val="20"/>
        </w:rPr>
      </w:pPr>
    </w:p>
    <w:p w14:paraId="3B9DB59C" w14:textId="34A2BEA1" w:rsidR="00885DFC" w:rsidRPr="00885DFC" w:rsidRDefault="00885DFC" w:rsidP="00885DFC">
      <w:pPr>
        <w:rPr>
          <w:b/>
          <w:bCs/>
          <w:sz w:val="28"/>
          <w:szCs w:val="28"/>
        </w:rPr>
      </w:pPr>
      <w:r>
        <w:rPr>
          <w:b/>
          <w:bCs/>
          <w:sz w:val="28"/>
          <w:szCs w:val="28"/>
        </w:rPr>
        <w:t xml:space="preserve">3. </w:t>
      </w:r>
      <w:r w:rsidRPr="00885DFC">
        <w:rPr>
          <w:b/>
          <w:bCs/>
          <w:sz w:val="28"/>
          <w:szCs w:val="28"/>
        </w:rPr>
        <w:t>Course Policies and Statements</w:t>
      </w:r>
    </w:p>
    <w:p w14:paraId="1B3D0332" w14:textId="2E08CF89" w:rsidR="00885DFC" w:rsidRDefault="00885DFC" w:rsidP="00931084">
      <w:pPr>
        <w:spacing w:after="0"/>
        <w:rPr>
          <w:b/>
          <w:bCs/>
          <w:sz w:val="24"/>
          <w:szCs w:val="24"/>
        </w:rPr>
      </w:pPr>
      <w:r w:rsidRPr="00885DFC">
        <w:rPr>
          <w:b/>
          <w:bCs/>
          <w:sz w:val="24"/>
          <w:szCs w:val="24"/>
        </w:rPr>
        <w:t>Extra Credit Policy:</w:t>
      </w:r>
    </w:p>
    <w:p w14:paraId="3E8A45A2" w14:textId="3C9A040B" w:rsidR="00931084" w:rsidRPr="00931084" w:rsidRDefault="00563376" w:rsidP="00931084">
      <w:pPr>
        <w:spacing w:after="0"/>
        <w:rPr>
          <w:rFonts w:cstheme="minorHAnsi"/>
          <w:color w:val="1A0DAB"/>
          <w:sz w:val="20"/>
          <w:szCs w:val="20"/>
        </w:rPr>
      </w:pPr>
      <w:r w:rsidRPr="00563376">
        <w:rPr>
          <w:sz w:val="20"/>
          <w:szCs w:val="20"/>
        </w:rPr>
        <w:t>There is no extra credit assigned</w:t>
      </w:r>
      <w:r w:rsidR="004A7192">
        <w:rPr>
          <w:sz w:val="20"/>
          <w:szCs w:val="20"/>
        </w:rPr>
        <w:t xml:space="preserve">, </w:t>
      </w:r>
      <w:r w:rsidRPr="00563376">
        <w:rPr>
          <w:sz w:val="20"/>
          <w:szCs w:val="20"/>
        </w:rPr>
        <w:t>nor will any be offered.</w:t>
      </w:r>
      <w:r w:rsidR="00931084">
        <w:rPr>
          <w:sz w:val="20"/>
          <w:szCs w:val="20"/>
        </w:rPr>
        <w:t xml:space="preserve">  Students are, however, encouraged to watch Extra Credits on their own time if they wish: </w:t>
      </w:r>
      <w:r w:rsidR="00931084" w:rsidRPr="00931084">
        <w:rPr>
          <w:rStyle w:val="HTMLCite"/>
          <w:rFonts w:cstheme="minorHAnsi"/>
          <w:i w:val="0"/>
          <w:iCs w:val="0"/>
          <w:color w:val="006621"/>
          <w:sz w:val="20"/>
          <w:szCs w:val="20"/>
        </w:rPr>
        <w:fldChar w:fldCharType="begin"/>
      </w:r>
      <w:r w:rsidR="00931084" w:rsidRPr="00931084">
        <w:rPr>
          <w:rStyle w:val="HTMLCite"/>
          <w:rFonts w:cstheme="minorHAnsi"/>
          <w:i w:val="0"/>
          <w:iCs w:val="0"/>
          <w:color w:val="006621"/>
          <w:sz w:val="20"/>
          <w:szCs w:val="20"/>
        </w:rPr>
        <w:instrText xml:space="preserve"> HYPERLINK "https://www.youtube.com/user/ExtraCreditz/feed </w:instrText>
      </w:r>
    </w:p>
    <w:p w14:paraId="599E2B9F" w14:textId="77777777" w:rsidR="00931084" w:rsidRPr="00931084" w:rsidRDefault="00931084" w:rsidP="00931084">
      <w:pPr>
        <w:spacing w:after="0"/>
        <w:rPr>
          <w:rStyle w:val="Hyperlink"/>
          <w:rFonts w:cstheme="minorHAnsi"/>
          <w:sz w:val="20"/>
          <w:szCs w:val="20"/>
        </w:rPr>
      </w:pPr>
      <w:r w:rsidRPr="00931084">
        <w:rPr>
          <w:rStyle w:val="HTMLCite"/>
          <w:rFonts w:cstheme="minorHAnsi"/>
          <w:i w:val="0"/>
          <w:iCs w:val="0"/>
          <w:color w:val="006621"/>
          <w:sz w:val="20"/>
          <w:szCs w:val="20"/>
        </w:rPr>
        <w:instrText xml:space="preserve">" </w:instrText>
      </w:r>
      <w:r w:rsidRPr="00931084">
        <w:rPr>
          <w:rStyle w:val="HTMLCite"/>
          <w:rFonts w:cstheme="minorHAnsi"/>
          <w:i w:val="0"/>
          <w:iCs w:val="0"/>
          <w:color w:val="006621"/>
          <w:sz w:val="20"/>
          <w:szCs w:val="20"/>
        </w:rPr>
      </w:r>
      <w:r w:rsidRPr="00931084">
        <w:rPr>
          <w:rStyle w:val="HTMLCite"/>
          <w:rFonts w:cstheme="minorHAnsi"/>
          <w:i w:val="0"/>
          <w:iCs w:val="0"/>
          <w:color w:val="006621"/>
          <w:sz w:val="20"/>
          <w:szCs w:val="20"/>
        </w:rPr>
        <w:fldChar w:fldCharType="separate"/>
      </w:r>
      <w:r w:rsidRPr="00931084">
        <w:rPr>
          <w:rStyle w:val="Hyperlink"/>
          <w:rFonts w:cstheme="minorHAnsi"/>
          <w:sz w:val="20"/>
          <w:szCs w:val="20"/>
        </w:rPr>
        <w:t xml:space="preserve">https://www.youtube.com/user/ExtraCreditz/feed </w:t>
      </w:r>
    </w:p>
    <w:p w14:paraId="230E9117" w14:textId="23FC4F73" w:rsidR="00563376" w:rsidRPr="00563376" w:rsidRDefault="00931084" w:rsidP="00931084">
      <w:pPr>
        <w:spacing w:after="0"/>
        <w:rPr>
          <w:sz w:val="20"/>
          <w:szCs w:val="20"/>
        </w:rPr>
      </w:pPr>
      <w:r w:rsidRPr="00931084">
        <w:rPr>
          <w:rStyle w:val="HTMLCite"/>
          <w:rFonts w:cstheme="minorHAnsi"/>
          <w:i w:val="0"/>
          <w:iCs w:val="0"/>
          <w:color w:val="006621"/>
          <w:sz w:val="20"/>
          <w:szCs w:val="20"/>
        </w:rPr>
        <w:fldChar w:fldCharType="end"/>
      </w:r>
    </w:p>
    <w:p w14:paraId="5A5D54C4" w14:textId="5971DEF4" w:rsidR="00885DFC" w:rsidRDefault="00885DFC" w:rsidP="0053606D">
      <w:pPr>
        <w:spacing w:after="0"/>
        <w:rPr>
          <w:b/>
          <w:bCs/>
          <w:sz w:val="24"/>
          <w:szCs w:val="24"/>
        </w:rPr>
      </w:pPr>
      <w:r w:rsidRPr="00885DFC">
        <w:rPr>
          <w:b/>
          <w:bCs/>
          <w:sz w:val="24"/>
          <w:szCs w:val="24"/>
        </w:rPr>
        <w:t>Attendance Policy:</w:t>
      </w:r>
    </w:p>
    <w:p w14:paraId="0A28F1AA" w14:textId="16C80BFA" w:rsidR="00563376" w:rsidRPr="00563376" w:rsidRDefault="00563376" w:rsidP="00563376">
      <w:pPr>
        <w:spacing w:after="0" w:line="240" w:lineRule="auto"/>
        <w:rPr>
          <w:rFonts w:eastAsia="Times New Roman" w:cstheme="minorHAnsi"/>
          <w:color w:val="000000"/>
          <w:sz w:val="20"/>
          <w:szCs w:val="20"/>
        </w:rPr>
      </w:pPr>
      <w:r w:rsidRPr="00563376">
        <w:rPr>
          <w:rFonts w:eastAsia="Times New Roman" w:cstheme="minorHAnsi"/>
          <w:color w:val="000000"/>
          <w:sz w:val="20"/>
          <w:szCs w:val="20"/>
        </w:rPr>
        <w:t xml:space="preserve">Students are expected to attend each class and arrive on time. Any student arriving late </w:t>
      </w:r>
      <w:r w:rsidR="0053606D">
        <w:rPr>
          <w:rFonts w:eastAsia="Times New Roman" w:cstheme="minorHAnsi"/>
          <w:color w:val="000000"/>
          <w:sz w:val="20"/>
          <w:szCs w:val="20"/>
        </w:rPr>
        <w:t>may not be able to adequately participate in class activities, and repeated and substantial tardiness will result in failure of the course</w:t>
      </w:r>
      <w:r w:rsidRPr="00563376">
        <w:rPr>
          <w:rFonts w:eastAsia="Times New Roman" w:cstheme="minorHAnsi"/>
          <w:color w:val="000000"/>
          <w:sz w:val="20"/>
          <w:szCs w:val="20"/>
        </w:rPr>
        <w:t>. </w:t>
      </w:r>
      <w:r w:rsidRPr="00563376">
        <w:rPr>
          <w:rFonts w:eastAsia="Times New Roman" w:cstheme="minorHAnsi"/>
          <w:color w:val="000000"/>
          <w:sz w:val="20"/>
          <w:szCs w:val="20"/>
        </w:rPr>
        <w:br/>
      </w:r>
    </w:p>
    <w:p w14:paraId="0D5765CA" w14:textId="08CF0C38" w:rsidR="00885DFC" w:rsidRDefault="00885DFC" w:rsidP="0053606D">
      <w:pPr>
        <w:spacing w:after="0"/>
        <w:rPr>
          <w:b/>
          <w:bCs/>
          <w:sz w:val="24"/>
          <w:szCs w:val="24"/>
        </w:rPr>
      </w:pPr>
      <w:r w:rsidRPr="00885DFC">
        <w:rPr>
          <w:b/>
          <w:bCs/>
          <w:sz w:val="24"/>
          <w:szCs w:val="24"/>
        </w:rPr>
        <w:t>Late Assignment Policy:</w:t>
      </w:r>
    </w:p>
    <w:p w14:paraId="0A146CA1" w14:textId="2C8F97B9" w:rsidR="004A7192" w:rsidRDefault="004A7192" w:rsidP="004A7192">
      <w:pPr>
        <w:spacing w:after="0" w:line="240" w:lineRule="auto"/>
        <w:jc w:val="both"/>
        <w:rPr>
          <w:rFonts w:eastAsia="Times New Roman" w:cstheme="minorHAnsi"/>
          <w:color w:val="000000"/>
          <w:sz w:val="20"/>
          <w:szCs w:val="20"/>
        </w:rPr>
      </w:pPr>
      <w:r w:rsidRPr="00563376">
        <w:rPr>
          <w:rFonts w:eastAsia="Times New Roman" w:cstheme="minorHAnsi"/>
          <w:color w:val="000000"/>
          <w:sz w:val="20"/>
          <w:szCs w:val="20"/>
        </w:rPr>
        <w:t>Late assignments are not accepted unless they result from an excused absence. Excused absences are limited to documented medical emergencies and events for which the instructor has given approval. All students are expected to communicate planned or unplanned absence to the instructor’s email as soon as possible. </w:t>
      </w:r>
    </w:p>
    <w:p w14:paraId="1BBC6668" w14:textId="77777777" w:rsidR="004A7192" w:rsidRPr="004A7192" w:rsidRDefault="004A7192" w:rsidP="004A7192">
      <w:pPr>
        <w:spacing w:after="0" w:line="240" w:lineRule="auto"/>
        <w:jc w:val="both"/>
        <w:rPr>
          <w:rFonts w:eastAsia="Times New Roman" w:cstheme="minorHAnsi"/>
          <w:color w:val="000000"/>
          <w:sz w:val="20"/>
          <w:szCs w:val="20"/>
        </w:rPr>
      </w:pPr>
    </w:p>
    <w:p w14:paraId="0323A64C" w14:textId="6A4987AA" w:rsidR="00885DFC" w:rsidRDefault="00885DFC" w:rsidP="0053606D">
      <w:pPr>
        <w:spacing w:after="0"/>
        <w:rPr>
          <w:b/>
          <w:bCs/>
          <w:sz w:val="24"/>
          <w:szCs w:val="24"/>
        </w:rPr>
      </w:pPr>
      <w:r w:rsidRPr="00885DFC">
        <w:rPr>
          <w:b/>
          <w:bCs/>
          <w:sz w:val="24"/>
          <w:szCs w:val="24"/>
        </w:rPr>
        <w:t>Correspondence Policy:</w:t>
      </w:r>
    </w:p>
    <w:p w14:paraId="5803181F" w14:textId="23E772E4" w:rsidR="00BD417B" w:rsidRPr="004A7192" w:rsidRDefault="004A7192" w:rsidP="00BE52C0">
      <w:pPr>
        <w:spacing w:line="240" w:lineRule="auto"/>
        <w:rPr>
          <w:sz w:val="20"/>
          <w:szCs w:val="20"/>
        </w:rPr>
      </w:pPr>
      <w:r w:rsidRPr="004A7192">
        <w:rPr>
          <w:sz w:val="20"/>
          <w:szCs w:val="20"/>
        </w:rPr>
        <w:t>All electronic correspondence relative to this course directed to supervising faculty should occur through my official email address (</w:t>
      </w:r>
      <w:hyperlink r:id="rId7" w:history="1">
        <w:r w:rsidRPr="004A7192">
          <w:rPr>
            <w:rStyle w:val="Hyperlink"/>
            <w:sz w:val="20"/>
            <w:szCs w:val="20"/>
          </w:rPr>
          <w:t>phelps@american.edu</w:t>
        </w:r>
      </w:hyperlink>
      <w:r w:rsidRPr="004A7192">
        <w:rPr>
          <w:sz w:val="20"/>
          <w:szCs w:val="20"/>
        </w:rPr>
        <w:t xml:space="preserve">), and/or in the course shell provided by the university (i.e. </w:t>
      </w:r>
      <w:r w:rsidR="00932E6A">
        <w:rPr>
          <w:sz w:val="20"/>
          <w:szCs w:val="20"/>
        </w:rPr>
        <w:t>Canvas</w:t>
      </w:r>
      <w:r w:rsidRPr="004A7192">
        <w:rPr>
          <w:sz w:val="20"/>
          <w:szCs w:val="20"/>
        </w:rPr>
        <w:t xml:space="preserve">), </w:t>
      </w:r>
      <w:r w:rsidR="00BE52C0">
        <w:rPr>
          <w:sz w:val="20"/>
          <w:szCs w:val="20"/>
        </w:rPr>
        <w:t xml:space="preserve">despite any other official channels for the </w:t>
      </w:r>
      <w:r w:rsidRPr="004A7192">
        <w:rPr>
          <w:sz w:val="20"/>
          <w:szCs w:val="20"/>
        </w:rPr>
        <w:t>course</w:t>
      </w:r>
      <w:r w:rsidR="00BE52C0">
        <w:rPr>
          <w:sz w:val="20"/>
          <w:szCs w:val="20"/>
        </w:rPr>
        <w:t xml:space="preserve"> as supplied by the instructor (Zoom, Discord, etc.)</w:t>
      </w:r>
      <w:r w:rsidRPr="004A7192">
        <w:rPr>
          <w:sz w:val="20"/>
          <w:szCs w:val="20"/>
        </w:rPr>
        <w:t>.  Other communication mechanisms are to be considered informal, and are not acceptable for official correspondence.</w:t>
      </w:r>
      <w:r w:rsidR="00BE52C0">
        <w:rPr>
          <w:sz w:val="20"/>
          <w:szCs w:val="20"/>
        </w:rPr>
        <w:t xml:space="preserve"> When in doubt as to whether a communication can be considered ‘official’, copying the information to my university email is preferred.</w:t>
      </w:r>
    </w:p>
    <w:p w14:paraId="3DD573B0" w14:textId="25B67D4C" w:rsidR="00885DFC" w:rsidRDefault="00885DFC" w:rsidP="00BE52C0">
      <w:pPr>
        <w:spacing w:after="0" w:line="240" w:lineRule="auto"/>
        <w:rPr>
          <w:b/>
          <w:bCs/>
          <w:sz w:val="24"/>
          <w:szCs w:val="24"/>
        </w:rPr>
      </w:pPr>
      <w:r w:rsidRPr="00885DFC">
        <w:rPr>
          <w:b/>
          <w:bCs/>
          <w:sz w:val="24"/>
          <w:szCs w:val="24"/>
        </w:rPr>
        <w:t>Cheating and Plagiarism Policy:</w:t>
      </w:r>
    </w:p>
    <w:p w14:paraId="5A0D0E0C" w14:textId="7E0B81EA" w:rsidR="004A7192" w:rsidRPr="004A7192" w:rsidRDefault="004A7192" w:rsidP="00BE52C0">
      <w:pPr>
        <w:spacing w:line="240" w:lineRule="auto"/>
        <w:rPr>
          <w:sz w:val="20"/>
          <w:szCs w:val="20"/>
        </w:rPr>
      </w:pPr>
      <w:r w:rsidRPr="004A7192">
        <w:rPr>
          <w:sz w:val="20"/>
          <w:szCs w:val="20"/>
        </w:rPr>
        <w:t>This course is bound by the American University Standards on Academic Conduct, as described online:</w:t>
      </w:r>
      <w:r>
        <w:rPr>
          <w:sz w:val="20"/>
          <w:szCs w:val="20"/>
        </w:rPr>
        <w:t xml:space="preserve"> </w:t>
      </w:r>
      <w:hyperlink r:id="rId8" w:history="1">
        <w:r w:rsidRPr="004B2068">
          <w:rPr>
            <w:rStyle w:val="Hyperlink"/>
            <w:sz w:val="20"/>
            <w:szCs w:val="20"/>
          </w:rPr>
          <w:t>https://www.american.edu/academics/integrity/code.cfm</w:t>
        </w:r>
      </w:hyperlink>
      <w:r>
        <w:rPr>
          <w:sz w:val="20"/>
          <w:szCs w:val="20"/>
        </w:rPr>
        <w:t xml:space="preserve"> </w:t>
      </w:r>
    </w:p>
    <w:p w14:paraId="5F873D0F" w14:textId="67FDDB6B" w:rsidR="00BE52C0" w:rsidRPr="00EC6767" w:rsidRDefault="004A7192" w:rsidP="00EC6767">
      <w:pPr>
        <w:spacing w:line="240" w:lineRule="auto"/>
        <w:rPr>
          <w:rFonts w:cstheme="minorHAnsi"/>
          <w:b/>
          <w:bCs/>
          <w:sz w:val="20"/>
          <w:szCs w:val="20"/>
        </w:rPr>
      </w:pPr>
      <w:r w:rsidRPr="004A7192">
        <w:rPr>
          <w:rFonts w:cstheme="minorHAnsi"/>
          <w:b/>
          <w:bCs/>
          <w:sz w:val="20"/>
          <w:szCs w:val="20"/>
        </w:rPr>
        <w:t xml:space="preserve">Note (from the above policy): </w:t>
      </w:r>
      <w:r w:rsidR="00931084">
        <w:rPr>
          <w:rFonts w:cstheme="minorHAnsi"/>
          <w:b/>
          <w:bCs/>
          <w:sz w:val="20"/>
          <w:szCs w:val="20"/>
        </w:rPr>
        <w:t>“</w:t>
      </w:r>
      <w:r w:rsidRPr="004A7192">
        <w:rPr>
          <w:rFonts w:cstheme="minorHAnsi"/>
          <w:color w:val="343434"/>
          <w:sz w:val="20"/>
          <w:szCs w:val="20"/>
          <w:shd w:val="clear" w:color="auto" w:fill="FFFFFF"/>
        </w:rPr>
        <w:t>Academic integrity stands at the heart of intellectual life. The academic community is bound by a fundamental trust that professors and students alike undertake and present their work honestly. As a community of the mind, we respect the work of others, paying our intellectual debts as we craft our own work.</w:t>
      </w:r>
      <w:r w:rsidR="00931084">
        <w:rPr>
          <w:rFonts w:cstheme="minorHAnsi"/>
          <w:color w:val="343434"/>
          <w:sz w:val="20"/>
          <w:szCs w:val="20"/>
          <w:shd w:val="clear" w:color="auto" w:fill="FFFFFF"/>
        </w:rPr>
        <w:t>”</w:t>
      </w:r>
    </w:p>
    <w:p w14:paraId="27E2F4A5" w14:textId="5451C1DE" w:rsidR="00470843" w:rsidRDefault="00470843" w:rsidP="00BE52C0">
      <w:pPr>
        <w:spacing w:after="0" w:line="240" w:lineRule="auto"/>
        <w:rPr>
          <w:b/>
          <w:bCs/>
          <w:sz w:val="24"/>
          <w:szCs w:val="24"/>
        </w:rPr>
      </w:pPr>
      <w:r>
        <w:rPr>
          <w:b/>
          <w:bCs/>
          <w:sz w:val="24"/>
          <w:szCs w:val="24"/>
        </w:rPr>
        <w:t>Students with Disabilities:</w:t>
      </w:r>
    </w:p>
    <w:p w14:paraId="5DA9AA2B" w14:textId="181A3AB6" w:rsidR="00470843" w:rsidRPr="00470843" w:rsidRDefault="00470843" w:rsidP="00BE52C0">
      <w:pPr>
        <w:spacing w:line="240" w:lineRule="auto"/>
        <w:rPr>
          <w:rFonts w:cstheme="minorHAnsi"/>
          <w:b/>
          <w:bCs/>
          <w:sz w:val="20"/>
          <w:szCs w:val="20"/>
        </w:rPr>
      </w:pPr>
      <w:r w:rsidRPr="00470843">
        <w:rPr>
          <w:rStyle w:val="Strong"/>
          <w:rFonts w:cstheme="minorHAnsi"/>
          <w:b w:val="0"/>
          <w:bCs w:val="0"/>
          <w:color w:val="343434"/>
          <w:sz w:val="20"/>
          <w:szCs w:val="20"/>
          <w:lang w:val="en"/>
        </w:rPr>
        <w:t>If you wish to receive accommodations for a disability, please notify me with a letter from the Academic Support and Access Center. As accommodations are not retroactive, timely notification at the beginning of the semester, if possible, is strongly recommended. </w:t>
      </w:r>
      <w:r w:rsidRPr="00470843">
        <w:rPr>
          <w:rStyle w:val="Emphasis"/>
          <w:rFonts w:cstheme="minorHAnsi"/>
          <w:b/>
          <w:bCs/>
          <w:color w:val="343434"/>
          <w:sz w:val="20"/>
          <w:szCs w:val="20"/>
        </w:rPr>
        <w:t xml:space="preserve">To register with a disability or for questions about disability </w:t>
      </w:r>
      <w:r w:rsidRPr="00470843">
        <w:rPr>
          <w:rStyle w:val="Emphasis"/>
          <w:rFonts w:cstheme="minorHAnsi"/>
          <w:color w:val="343434"/>
          <w:sz w:val="20"/>
          <w:szCs w:val="20"/>
        </w:rPr>
        <w:t xml:space="preserve">accommodations, contact the Academic Support and Access Center at 202-885-3360 or </w:t>
      </w:r>
      <w:hyperlink r:id="rId9" w:history="1">
        <w:r w:rsidRPr="00470843">
          <w:rPr>
            <w:rStyle w:val="Hyperlink"/>
            <w:rFonts w:cstheme="minorHAnsi"/>
            <w:sz w:val="20"/>
            <w:szCs w:val="20"/>
          </w:rPr>
          <w:t>asac@american.edu</w:t>
        </w:r>
      </w:hyperlink>
      <w:r w:rsidRPr="00470843">
        <w:rPr>
          <w:rStyle w:val="Emphasis"/>
          <w:rFonts w:cstheme="minorHAnsi"/>
          <w:color w:val="343434"/>
          <w:sz w:val="20"/>
          <w:szCs w:val="20"/>
        </w:rPr>
        <w:t>, or drop by the ASAC in MGC 243.</w:t>
      </w:r>
    </w:p>
    <w:p w14:paraId="514F8CAD" w14:textId="6A48148E" w:rsidR="00470843" w:rsidRDefault="004A7192" w:rsidP="00BE52C0">
      <w:pPr>
        <w:spacing w:after="0" w:line="240" w:lineRule="auto"/>
        <w:rPr>
          <w:b/>
          <w:bCs/>
          <w:sz w:val="24"/>
          <w:szCs w:val="24"/>
        </w:rPr>
      </w:pPr>
      <w:r>
        <w:rPr>
          <w:b/>
          <w:bCs/>
          <w:sz w:val="24"/>
          <w:szCs w:val="24"/>
        </w:rPr>
        <w:t>Academic Support</w:t>
      </w:r>
      <w:r w:rsidR="00470843">
        <w:rPr>
          <w:b/>
          <w:bCs/>
          <w:sz w:val="24"/>
          <w:szCs w:val="24"/>
        </w:rPr>
        <w:t>:</w:t>
      </w:r>
    </w:p>
    <w:p w14:paraId="7CB2E577" w14:textId="750C4295" w:rsidR="00885DFC" w:rsidRDefault="00470843" w:rsidP="00BE52C0">
      <w:pPr>
        <w:spacing w:line="240" w:lineRule="auto"/>
        <w:rPr>
          <w:rStyle w:val="Strong"/>
          <w:rFonts w:cstheme="minorHAnsi"/>
          <w:b w:val="0"/>
          <w:bCs w:val="0"/>
          <w:color w:val="333333"/>
          <w:sz w:val="20"/>
          <w:szCs w:val="20"/>
          <w:lang w:val="en"/>
        </w:rPr>
      </w:pPr>
      <w:r w:rsidRPr="00470843">
        <w:rPr>
          <w:rStyle w:val="Strong"/>
          <w:rFonts w:cstheme="minorHAnsi"/>
          <w:b w:val="0"/>
          <w:bCs w:val="0"/>
          <w:color w:val="333333"/>
          <w:sz w:val="20"/>
          <w:szCs w:val="20"/>
          <w:lang w:val="en"/>
        </w:rPr>
        <w:t xml:space="preserve">All students may take advantage of the Academic Support and Access Center (ASAC) for individual academic skills counseling, workshops, Tutoring, peer tutor referrals, and Supplemental Instruction. The ASAC is located in Mary Graydon Center 243.  Additional academic support resources available at AU include the Bender Library, the Writing Center (located in the Library), the Math Lab (located in </w:t>
      </w:r>
      <w:r w:rsidRPr="00470843">
        <w:rPr>
          <w:rStyle w:val="Strong"/>
          <w:rFonts w:cstheme="minorHAnsi"/>
          <w:b w:val="0"/>
          <w:bCs w:val="0"/>
          <w:color w:val="333333"/>
          <w:sz w:val="20"/>
          <w:szCs w:val="20"/>
        </w:rPr>
        <w:t>Don Meyers Technology and Innovation Building)</w:t>
      </w:r>
      <w:r w:rsidRPr="00470843">
        <w:rPr>
          <w:rStyle w:val="Strong"/>
          <w:rFonts w:cstheme="minorHAnsi"/>
          <w:b w:val="0"/>
          <w:bCs w:val="0"/>
          <w:color w:val="333333"/>
          <w:sz w:val="20"/>
          <w:szCs w:val="20"/>
          <w:lang w:val="en"/>
        </w:rPr>
        <w:t>, and the Center for Language Exploration, Acquisition, &amp; Research (CLEAR) in Anderson Hall. A more complete list of campus-wide resources is available in the ASAC.</w:t>
      </w:r>
    </w:p>
    <w:p w14:paraId="343F3BC0" w14:textId="77777777" w:rsidR="0053606D" w:rsidRPr="00996237" w:rsidRDefault="0053606D" w:rsidP="00BE52C0">
      <w:pPr>
        <w:spacing w:after="0" w:line="240" w:lineRule="auto"/>
        <w:rPr>
          <w:rStyle w:val="Strong"/>
          <w:rFonts w:cstheme="minorHAnsi"/>
          <w:color w:val="333333"/>
          <w:sz w:val="24"/>
          <w:szCs w:val="24"/>
          <w:lang w:val="en"/>
        </w:rPr>
      </w:pPr>
      <w:r w:rsidRPr="00996237">
        <w:rPr>
          <w:rStyle w:val="Strong"/>
          <w:rFonts w:cstheme="minorHAnsi"/>
          <w:color w:val="333333"/>
          <w:sz w:val="24"/>
          <w:szCs w:val="24"/>
          <w:lang w:val="en"/>
        </w:rPr>
        <w:t>Changes to the Syllabus:</w:t>
      </w:r>
    </w:p>
    <w:p w14:paraId="78E3F7CF" w14:textId="77777777" w:rsidR="0053606D" w:rsidRPr="00996237" w:rsidRDefault="0053606D" w:rsidP="00BE52C0">
      <w:pPr>
        <w:spacing w:line="240" w:lineRule="auto"/>
        <w:rPr>
          <w:rStyle w:val="Strong"/>
          <w:rFonts w:cstheme="minorHAnsi"/>
          <w:b w:val="0"/>
          <w:bCs w:val="0"/>
          <w:color w:val="333333"/>
          <w:sz w:val="20"/>
          <w:szCs w:val="20"/>
          <w:lang w:val="en"/>
        </w:rPr>
      </w:pPr>
      <w:r w:rsidRPr="00996237">
        <w:rPr>
          <w:rStyle w:val="Strong"/>
          <w:rFonts w:cstheme="minorHAnsi"/>
          <w:b w:val="0"/>
          <w:bCs w:val="0"/>
          <w:color w:val="333333"/>
          <w:sz w:val="20"/>
          <w:szCs w:val="20"/>
          <w:lang w:val="en"/>
        </w:rPr>
        <w:t>This syllabus is subject to change at any time.  You will be notified of changes, or additions, and specific requirements for assignments either online or in class.  It is unlikely that this piece of paper will update itself.</w:t>
      </w:r>
    </w:p>
    <w:p w14:paraId="2D4277BB" w14:textId="5165A789" w:rsidR="00B7335E" w:rsidRDefault="00B7335E" w:rsidP="00B7335E">
      <w:r>
        <w:t xml:space="preserve">Last Revised: </w:t>
      </w:r>
      <w:r w:rsidR="0075508C">
        <w:t xml:space="preserve">Aug </w:t>
      </w:r>
      <w:r w:rsidR="001E30EF">
        <w:t>21</w:t>
      </w:r>
      <w:r>
        <w:t>, 202</w:t>
      </w:r>
      <w:r w:rsidR="001E30EF">
        <w:t>5</w:t>
      </w:r>
    </w:p>
    <w:p w14:paraId="5668B412" w14:textId="77777777" w:rsidR="0053606D" w:rsidRPr="00470843" w:rsidRDefault="0053606D">
      <w:pPr>
        <w:rPr>
          <w:rFonts w:cstheme="minorHAnsi"/>
          <w:b/>
          <w:bCs/>
          <w:sz w:val="20"/>
          <w:szCs w:val="20"/>
        </w:rPr>
      </w:pPr>
    </w:p>
    <w:sectPr w:rsidR="0053606D" w:rsidRPr="00470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FC"/>
    <w:rsid w:val="00077E42"/>
    <w:rsid w:val="00086677"/>
    <w:rsid w:val="000A2112"/>
    <w:rsid w:val="000B648B"/>
    <w:rsid w:val="0010460E"/>
    <w:rsid w:val="001E157A"/>
    <w:rsid w:val="001E30EF"/>
    <w:rsid w:val="00274AB2"/>
    <w:rsid w:val="00285F18"/>
    <w:rsid w:val="00295F7B"/>
    <w:rsid w:val="002F4363"/>
    <w:rsid w:val="00383C5E"/>
    <w:rsid w:val="003C3486"/>
    <w:rsid w:val="003C7623"/>
    <w:rsid w:val="00417FB4"/>
    <w:rsid w:val="00470843"/>
    <w:rsid w:val="00493A6E"/>
    <w:rsid w:val="004A7192"/>
    <w:rsid w:val="004D1389"/>
    <w:rsid w:val="004D6E5F"/>
    <w:rsid w:val="00534BBF"/>
    <w:rsid w:val="0053606D"/>
    <w:rsid w:val="00563376"/>
    <w:rsid w:val="00585392"/>
    <w:rsid w:val="005B7EA9"/>
    <w:rsid w:val="00655E28"/>
    <w:rsid w:val="00674CF4"/>
    <w:rsid w:val="006B0A4F"/>
    <w:rsid w:val="006B1CE8"/>
    <w:rsid w:val="006B2549"/>
    <w:rsid w:val="006C1201"/>
    <w:rsid w:val="006C4750"/>
    <w:rsid w:val="0075508C"/>
    <w:rsid w:val="007D0480"/>
    <w:rsid w:val="007D611A"/>
    <w:rsid w:val="008102EC"/>
    <w:rsid w:val="0084158D"/>
    <w:rsid w:val="00885DFC"/>
    <w:rsid w:val="008876FC"/>
    <w:rsid w:val="00896052"/>
    <w:rsid w:val="0091021F"/>
    <w:rsid w:val="00917D19"/>
    <w:rsid w:val="00931084"/>
    <w:rsid w:val="00932E6A"/>
    <w:rsid w:val="00934A80"/>
    <w:rsid w:val="00955987"/>
    <w:rsid w:val="009F36B6"/>
    <w:rsid w:val="00AA6367"/>
    <w:rsid w:val="00AA6D87"/>
    <w:rsid w:val="00AC2E6B"/>
    <w:rsid w:val="00B24D2C"/>
    <w:rsid w:val="00B7335E"/>
    <w:rsid w:val="00BD417B"/>
    <w:rsid w:val="00BE52C0"/>
    <w:rsid w:val="00C06738"/>
    <w:rsid w:val="00C11AB4"/>
    <w:rsid w:val="00C509DB"/>
    <w:rsid w:val="00CA5B29"/>
    <w:rsid w:val="00CA733C"/>
    <w:rsid w:val="00D21BF1"/>
    <w:rsid w:val="00D26A9E"/>
    <w:rsid w:val="00DC1ADC"/>
    <w:rsid w:val="00DE3FD6"/>
    <w:rsid w:val="00E96345"/>
    <w:rsid w:val="00EB0892"/>
    <w:rsid w:val="00EC6767"/>
    <w:rsid w:val="00F03DDB"/>
    <w:rsid w:val="00F334AB"/>
    <w:rsid w:val="00F9540B"/>
    <w:rsid w:val="00FB5858"/>
    <w:rsid w:val="00FB5FAD"/>
    <w:rsid w:val="00FC00FD"/>
    <w:rsid w:val="00FD7777"/>
    <w:rsid w:val="00FE0C9B"/>
    <w:rsid w:val="00FE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1C35"/>
  <w15:chartTrackingRefBased/>
  <w15:docId w15:val="{490426BD-A44F-48EA-87A3-5B886CBE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6A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FC"/>
    <w:pPr>
      <w:ind w:left="720"/>
      <w:contextualSpacing/>
    </w:pPr>
  </w:style>
  <w:style w:type="character" w:styleId="Hyperlink">
    <w:name w:val="Hyperlink"/>
    <w:basedOn w:val="DefaultParagraphFont"/>
    <w:uiPriority w:val="99"/>
    <w:unhideWhenUsed/>
    <w:rsid w:val="008102EC"/>
    <w:rPr>
      <w:color w:val="0563C1" w:themeColor="hyperlink"/>
      <w:u w:val="single"/>
    </w:rPr>
  </w:style>
  <w:style w:type="character" w:styleId="UnresolvedMention">
    <w:name w:val="Unresolved Mention"/>
    <w:basedOn w:val="DefaultParagraphFont"/>
    <w:uiPriority w:val="99"/>
    <w:semiHidden/>
    <w:unhideWhenUsed/>
    <w:rsid w:val="008102EC"/>
    <w:rPr>
      <w:color w:val="605E5C"/>
      <w:shd w:val="clear" w:color="auto" w:fill="E1DFDD"/>
    </w:rPr>
  </w:style>
  <w:style w:type="table" w:styleId="TableGrid">
    <w:name w:val="Table Grid"/>
    <w:basedOn w:val="TableNormal"/>
    <w:uiPriority w:val="39"/>
    <w:rsid w:val="0093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70843"/>
    <w:rPr>
      <w:i/>
      <w:iCs/>
    </w:rPr>
  </w:style>
  <w:style w:type="character" w:styleId="Strong">
    <w:name w:val="Strong"/>
    <w:basedOn w:val="DefaultParagraphFont"/>
    <w:uiPriority w:val="22"/>
    <w:qFormat/>
    <w:rsid w:val="00470843"/>
    <w:rPr>
      <w:b/>
      <w:bCs/>
    </w:rPr>
  </w:style>
  <w:style w:type="character" w:customStyle="1" w:styleId="Heading1Char">
    <w:name w:val="Heading 1 Char"/>
    <w:basedOn w:val="DefaultParagraphFont"/>
    <w:link w:val="Heading1"/>
    <w:uiPriority w:val="9"/>
    <w:rsid w:val="00D26A9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26A9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9310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350065">
      <w:bodyDiv w:val="1"/>
      <w:marLeft w:val="0"/>
      <w:marRight w:val="0"/>
      <w:marTop w:val="0"/>
      <w:marBottom w:val="0"/>
      <w:divBdr>
        <w:top w:val="none" w:sz="0" w:space="0" w:color="auto"/>
        <w:left w:val="none" w:sz="0" w:space="0" w:color="auto"/>
        <w:bottom w:val="none" w:sz="0" w:space="0" w:color="auto"/>
        <w:right w:val="none" w:sz="0" w:space="0" w:color="auto"/>
      </w:divBdr>
    </w:div>
    <w:div w:id="839345258">
      <w:bodyDiv w:val="1"/>
      <w:marLeft w:val="0"/>
      <w:marRight w:val="0"/>
      <w:marTop w:val="0"/>
      <w:marBottom w:val="0"/>
      <w:divBdr>
        <w:top w:val="none" w:sz="0" w:space="0" w:color="auto"/>
        <w:left w:val="none" w:sz="0" w:space="0" w:color="auto"/>
        <w:bottom w:val="none" w:sz="0" w:space="0" w:color="auto"/>
        <w:right w:val="none" w:sz="0" w:space="0" w:color="auto"/>
      </w:divBdr>
      <w:divsChild>
        <w:div w:id="602760280">
          <w:marLeft w:val="0"/>
          <w:marRight w:val="0"/>
          <w:marTop w:val="0"/>
          <w:marBottom w:val="0"/>
          <w:divBdr>
            <w:top w:val="none" w:sz="0" w:space="0" w:color="auto"/>
            <w:left w:val="none" w:sz="0" w:space="0" w:color="auto"/>
            <w:bottom w:val="none" w:sz="0" w:space="0" w:color="auto"/>
            <w:right w:val="none" w:sz="0" w:space="0" w:color="auto"/>
          </w:divBdr>
        </w:div>
      </w:divsChild>
    </w:div>
    <w:div w:id="1691757904">
      <w:bodyDiv w:val="1"/>
      <w:marLeft w:val="0"/>
      <w:marRight w:val="0"/>
      <w:marTop w:val="0"/>
      <w:marBottom w:val="0"/>
      <w:divBdr>
        <w:top w:val="none" w:sz="0" w:space="0" w:color="auto"/>
        <w:left w:val="none" w:sz="0" w:space="0" w:color="auto"/>
        <w:bottom w:val="none" w:sz="0" w:space="0" w:color="auto"/>
        <w:right w:val="none" w:sz="0" w:space="0" w:color="auto"/>
      </w:divBdr>
      <w:divsChild>
        <w:div w:id="720982441">
          <w:marLeft w:val="0"/>
          <w:marRight w:val="0"/>
          <w:marTop w:val="100"/>
          <w:marBottom w:val="100"/>
          <w:divBdr>
            <w:top w:val="none" w:sz="0" w:space="0" w:color="auto"/>
            <w:left w:val="none" w:sz="0" w:space="0" w:color="auto"/>
            <w:bottom w:val="none" w:sz="0" w:space="0" w:color="auto"/>
            <w:right w:val="none" w:sz="0" w:space="0" w:color="auto"/>
          </w:divBdr>
          <w:divsChild>
            <w:div w:id="917834684">
              <w:marLeft w:val="0"/>
              <w:marRight w:val="0"/>
              <w:marTop w:val="360"/>
              <w:marBottom w:val="0"/>
              <w:divBdr>
                <w:top w:val="none" w:sz="0" w:space="0" w:color="auto"/>
                <w:left w:val="none" w:sz="0" w:space="0" w:color="auto"/>
                <w:bottom w:val="none" w:sz="0" w:space="0" w:color="auto"/>
                <w:right w:val="none" w:sz="0" w:space="0" w:color="auto"/>
              </w:divBdr>
            </w:div>
            <w:div w:id="2136215361">
              <w:marLeft w:val="0"/>
              <w:marRight w:val="0"/>
              <w:marTop w:val="0"/>
              <w:marBottom w:val="0"/>
              <w:divBdr>
                <w:top w:val="none" w:sz="0" w:space="0" w:color="auto"/>
                <w:left w:val="none" w:sz="0" w:space="0" w:color="auto"/>
                <w:bottom w:val="none" w:sz="0" w:space="0" w:color="auto"/>
                <w:right w:val="none" w:sz="0" w:space="0" w:color="auto"/>
              </w:divBdr>
              <w:divsChild>
                <w:div w:id="1052728483">
                  <w:marLeft w:val="0"/>
                  <w:marRight w:val="0"/>
                  <w:marTop w:val="0"/>
                  <w:marBottom w:val="0"/>
                  <w:divBdr>
                    <w:top w:val="none" w:sz="0" w:space="0" w:color="auto"/>
                    <w:left w:val="none" w:sz="0" w:space="0" w:color="auto"/>
                    <w:bottom w:val="none" w:sz="0" w:space="0" w:color="auto"/>
                    <w:right w:val="none" w:sz="0" w:space="0" w:color="auto"/>
                  </w:divBdr>
                  <w:divsChild>
                    <w:div w:id="4625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2963">
      <w:bodyDiv w:val="1"/>
      <w:marLeft w:val="0"/>
      <w:marRight w:val="0"/>
      <w:marTop w:val="0"/>
      <w:marBottom w:val="0"/>
      <w:divBdr>
        <w:top w:val="none" w:sz="0" w:space="0" w:color="auto"/>
        <w:left w:val="none" w:sz="0" w:space="0" w:color="auto"/>
        <w:bottom w:val="none" w:sz="0" w:space="0" w:color="auto"/>
        <w:right w:val="none" w:sz="0" w:space="0" w:color="auto"/>
      </w:divBdr>
    </w:div>
    <w:div w:id="1810706390">
      <w:bodyDiv w:val="1"/>
      <w:marLeft w:val="0"/>
      <w:marRight w:val="0"/>
      <w:marTop w:val="0"/>
      <w:marBottom w:val="0"/>
      <w:divBdr>
        <w:top w:val="none" w:sz="0" w:space="0" w:color="auto"/>
        <w:left w:val="none" w:sz="0" w:space="0" w:color="auto"/>
        <w:bottom w:val="none" w:sz="0" w:space="0" w:color="auto"/>
        <w:right w:val="none" w:sz="0" w:space="0" w:color="auto"/>
      </w:divBdr>
      <w:divsChild>
        <w:div w:id="1589802205">
          <w:marLeft w:val="0"/>
          <w:marRight w:val="0"/>
          <w:marTop w:val="100"/>
          <w:marBottom w:val="100"/>
          <w:divBdr>
            <w:top w:val="none" w:sz="0" w:space="0" w:color="auto"/>
            <w:left w:val="none" w:sz="0" w:space="0" w:color="auto"/>
            <w:bottom w:val="none" w:sz="0" w:space="0" w:color="auto"/>
            <w:right w:val="none" w:sz="0" w:space="0" w:color="auto"/>
          </w:divBdr>
          <w:divsChild>
            <w:div w:id="1485702214">
              <w:marLeft w:val="0"/>
              <w:marRight w:val="0"/>
              <w:marTop w:val="0"/>
              <w:marBottom w:val="0"/>
              <w:divBdr>
                <w:top w:val="none" w:sz="0" w:space="0" w:color="auto"/>
                <w:left w:val="none" w:sz="0" w:space="0" w:color="auto"/>
                <w:bottom w:val="none" w:sz="0" w:space="0" w:color="auto"/>
                <w:right w:val="none" w:sz="0" w:space="0" w:color="auto"/>
              </w:divBdr>
              <w:divsChild>
                <w:div w:id="1184974612">
                  <w:marLeft w:val="0"/>
                  <w:marRight w:val="0"/>
                  <w:marTop w:val="0"/>
                  <w:marBottom w:val="0"/>
                  <w:divBdr>
                    <w:top w:val="none" w:sz="0" w:space="0" w:color="auto"/>
                    <w:left w:val="none" w:sz="0" w:space="0" w:color="auto"/>
                    <w:bottom w:val="none" w:sz="0" w:space="0" w:color="auto"/>
                    <w:right w:val="none" w:sz="0" w:space="0" w:color="auto"/>
                  </w:divBdr>
                  <w:divsChild>
                    <w:div w:id="10594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40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834640269">
      <w:bodyDiv w:val="1"/>
      <w:marLeft w:val="0"/>
      <w:marRight w:val="0"/>
      <w:marTop w:val="0"/>
      <w:marBottom w:val="0"/>
      <w:divBdr>
        <w:top w:val="none" w:sz="0" w:space="0" w:color="auto"/>
        <w:left w:val="none" w:sz="0" w:space="0" w:color="auto"/>
        <w:bottom w:val="none" w:sz="0" w:space="0" w:color="auto"/>
        <w:right w:val="none" w:sz="0" w:space="0" w:color="auto"/>
      </w:divBdr>
      <w:divsChild>
        <w:div w:id="1662389037">
          <w:marLeft w:val="0"/>
          <w:marRight w:val="0"/>
          <w:marTop w:val="100"/>
          <w:marBottom w:val="100"/>
          <w:divBdr>
            <w:top w:val="none" w:sz="0" w:space="0" w:color="auto"/>
            <w:left w:val="none" w:sz="0" w:space="0" w:color="auto"/>
            <w:bottom w:val="none" w:sz="0" w:space="0" w:color="auto"/>
            <w:right w:val="none" w:sz="0" w:space="0" w:color="auto"/>
          </w:divBdr>
          <w:divsChild>
            <w:div w:id="1608275199">
              <w:marLeft w:val="0"/>
              <w:marRight w:val="0"/>
              <w:marTop w:val="360"/>
              <w:marBottom w:val="0"/>
              <w:divBdr>
                <w:top w:val="none" w:sz="0" w:space="0" w:color="auto"/>
                <w:left w:val="none" w:sz="0" w:space="0" w:color="auto"/>
                <w:bottom w:val="none" w:sz="0" w:space="0" w:color="auto"/>
                <w:right w:val="none" w:sz="0" w:space="0" w:color="auto"/>
              </w:divBdr>
            </w:div>
            <w:div w:id="1982349606">
              <w:marLeft w:val="0"/>
              <w:marRight w:val="0"/>
              <w:marTop w:val="0"/>
              <w:marBottom w:val="0"/>
              <w:divBdr>
                <w:top w:val="none" w:sz="0" w:space="0" w:color="auto"/>
                <w:left w:val="none" w:sz="0" w:space="0" w:color="auto"/>
                <w:bottom w:val="none" w:sz="0" w:space="0" w:color="auto"/>
                <w:right w:val="none" w:sz="0" w:space="0" w:color="auto"/>
              </w:divBdr>
              <w:divsChild>
                <w:div w:id="734550078">
                  <w:marLeft w:val="0"/>
                  <w:marRight w:val="0"/>
                  <w:marTop w:val="0"/>
                  <w:marBottom w:val="0"/>
                  <w:divBdr>
                    <w:top w:val="none" w:sz="0" w:space="0" w:color="auto"/>
                    <w:left w:val="none" w:sz="0" w:space="0" w:color="auto"/>
                    <w:bottom w:val="none" w:sz="0" w:space="0" w:color="auto"/>
                    <w:right w:val="none" w:sz="0" w:space="0" w:color="auto"/>
                  </w:divBdr>
                  <w:divsChild>
                    <w:div w:id="390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edu/academics/integrity/code.cfm" TargetMode="External"/><Relationship Id="rId3" Type="http://schemas.openxmlformats.org/officeDocument/2006/relationships/webSettings" Target="webSettings.xml"/><Relationship Id="rId7" Type="http://schemas.openxmlformats.org/officeDocument/2006/relationships/hyperlink" Target="mailto:phelps@america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n.edu/provost/grad/upload/graduate-academic-regulations.pdf" TargetMode="External"/><Relationship Id="rId11" Type="http://schemas.openxmlformats.org/officeDocument/2006/relationships/theme" Target="theme/theme1.xml"/><Relationship Id="rId5" Type="http://schemas.openxmlformats.org/officeDocument/2006/relationships/hyperlink" Target="https://www.american.edu/policies/upload/academic-grade-grievances-policy.pdf" TargetMode="External"/><Relationship Id="rId10" Type="http://schemas.openxmlformats.org/officeDocument/2006/relationships/fontTable" Target="fontTable.xml"/><Relationship Id="rId4" Type="http://schemas.openxmlformats.org/officeDocument/2006/relationships/hyperlink" Target="mailto:phelps@american.edu" TargetMode="External"/><Relationship Id="rId9" Type="http://schemas.openxmlformats.org/officeDocument/2006/relationships/hyperlink" Target="mailto:asac@americ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Phelps</dc:creator>
  <cp:keywords/>
  <dc:description/>
  <cp:lastModifiedBy>Andy Phelps</cp:lastModifiedBy>
  <cp:revision>6</cp:revision>
  <dcterms:created xsi:type="dcterms:W3CDTF">2023-08-16T17:48:00Z</dcterms:created>
  <dcterms:modified xsi:type="dcterms:W3CDTF">2025-08-21T15:51:00Z</dcterms:modified>
</cp:coreProperties>
</file>